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D2D" w:rsidRPr="005937C7" w:rsidRDefault="00D76D2D" w:rsidP="00D76D2D">
      <w:pPr>
        <w:pStyle w:val="Nagwek"/>
        <w:jc w:val="center"/>
        <w:rPr>
          <w:rFonts w:asciiTheme="minorHAnsi" w:hAnsiTheme="minorHAnsi" w:cs="Arial"/>
          <w:b/>
          <w:sz w:val="32"/>
          <w:szCs w:val="32"/>
        </w:rPr>
      </w:pPr>
      <w:r w:rsidRPr="005937C7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-147320</wp:posOffset>
            </wp:positionV>
            <wp:extent cx="621030" cy="685800"/>
            <wp:effectExtent l="19050" t="0" r="7620" b="0"/>
            <wp:wrapNone/>
            <wp:docPr id="2" name="Obraz 2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937C7">
        <w:rPr>
          <w:rFonts w:asciiTheme="minorHAnsi" w:hAnsiTheme="minorHAnsi" w:cs="Arial"/>
          <w:b/>
          <w:sz w:val="32"/>
          <w:szCs w:val="32"/>
        </w:rPr>
        <w:t>Urząd Miasta w Tomaszowie Mazowieckim</w:t>
      </w:r>
    </w:p>
    <w:p w:rsidR="00D76D2D" w:rsidRPr="005937C7" w:rsidRDefault="00D76D2D" w:rsidP="00D76D2D">
      <w:pPr>
        <w:pStyle w:val="Nagwek"/>
        <w:rPr>
          <w:rFonts w:asciiTheme="minorHAnsi" w:hAnsiTheme="minorHAnsi" w:cs="Arial"/>
          <w:sz w:val="28"/>
          <w:szCs w:val="28"/>
        </w:rPr>
      </w:pPr>
      <w:r w:rsidRPr="005937C7">
        <w:rPr>
          <w:rFonts w:asciiTheme="minorHAnsi" w:hAnsiTheme="minorHAnsi" w:cs="Arial"/>
          <w:sz w:val="28"/>
          <w:szCs w:val="28"/>
        </w:rPr>
        <w:tab/>
        <w:t xml:space="preserve">  ________________________________________</w:t>
      </w:r>
    </w:p>
    <w:p w:rsidR="00D76D2D" w:rsidRPr="005937C7" w:rsidRDefault="00D76D2D" w:rsidP="00D76D2D">
      <w:pPr>
        <w:pStyle w:val="Nagwek"/>
        <w:rPr>
          <w:rFonts w:asciiTheme="minorHAnsi" w:hAnsiTheme="minorHAnsi" w:cs="Arial"/>
          <w:sz w:val="28"/>
          <w:szCs w:val="28"/>
        </w:rPr>
      </w:pPr>
    </w:p>
    <w:p w:rsidR="00D76D2D" w:rsidRPr="005937C7" w:rsidRDefault="00D76D2D" w:rsidP="00D76D2D">
      <w:pPr>
        <w:pStyle w:val="Nagwek"/>
        <w:rPr>
          <w:rFonts w:asciiTheme="minorHAnsi" w:hAnsiTheme="minorHAnsi" w:cs="Arial"/>
          <w:sz w:val="28"/>
          <w:szCs w:val="28"/>
        </w:rPr>
      </w:pPr>
    </w:p>
    <w:p w:rsidR="00D76D2D" w:rsidRPr="005937C7" w:rsidRDefault="00D76D2D" w:rsidP="00D76D2D">
      <w:pPr>
        <w:pStyle w:val="Nagwek"/>
        <w:rPr>
          <w:rFonts w:asciiTheme="minorHAnsi" w:hAnsiTheme="minorHAnsi" w:cs="Arial"/>
          <w:sz w:val="28"/>
          <w:szCs w:val="28"/>
        </w:rPr>
      </w:pPr>
    </w:p>
    <w:p w:rsidR="00D76D2D" w:rsidRPr="005937C7" w:rsidRDefault="00D76D2D" w:rsidP="00D76D2D">
      <w:pPr>
        <w:pStyle w:val="Nagwek"/>
        <w:rPr>
          <w:rFonts w:asciiTheme="minorHAnsi" w:hAnsiTheme="minorHAnsi" w:cs="Arial"/>
          <w:sz w:val="28"/>
          <w:szCs w:val="28"/>
        </w:rPr>
      </w:pPr>
    </w:p>
    <w:p w:rsidR="00D76D2D" w:rsidRPr="005937C7" w:rsidRDefault="00D76D2D" w:rsidP="00D76D2D">
      <w:pPr>
        <w:pStyle w:val="Nagwek"/>
        <w:rPr>
          <w:rFonts w:asciiTheme="minorHAnsi" w:hAnsiTheme="minorHAnsi" w:cs="Arial"/>
          <w:sz w:val="28"/>
          <w:szCs w:val="28"/>
        </w:rPr>
      </w:pPr>
    </w:p>
    <w:p w:rsidR="00D76D2D" w:rsidRPr="005937C7" w:rsidRDefault="00D76D2D" w:rsidP="00D76D2D">
      <w:pPr>
        <w:pStyle w:val="Nagwek"/>
        <w:rPr>
          <w:rFonts w:asciiTheme="minorHAnsi" w:hAnsiTheme="minorHAnsi" w:cs="Arial"/>
          <w:sz w:val="28"/>
          <w:szCs w:val="28"/>
        </w:rPr>
      </w:pPr>
    </w:p>
    <w:p w:rsidR="00D76D2D" w:rsidRPr="005937C7" w:rsidRDefault="003271D5" w:rsidP="00D76D2D">
      <w:pPr>
        <w:spacing w:line="360" w:lineRule="auto"/>
        <w:jc w:val="center"/>
        <w:rPr>
          <w:rFonts w:eastAsia="Times New Roman" w:cs="Arial"/>
          <w:b/>
          <w:bCs/>
          <w:color w:val="000000"/>
          <w:sz w:val="44"/>
          <w:szCs w:val="44"/>
        </w:rPr>
      </w:pPr>
      <w:r w:rsidRPr="005937C7">
        <w:rPr>
          <w:rFonts w:eastAsia="Times New Roman" w:cs="Arial"/>
          <w:b/>
          <w:bCs/>
          <w:color w:val="000000"/>
          <w:sz w:val="44"/>
          <w:szCs w:val="44"/>
        </w:rPr>
        <w:t>Raport</w:t>
      </w:r>
      <w:r w:rsidR="00D76D2D" w:rsidRPr="005937C7">
        <w:rPr>
          <w:rFonts w:eastAsia="Times New Roman" w:cs="Arial"/>
          <w:b/>
          <w:bCs/>
          <w:color w:val="000000"/>
          <w:sz w:val="44"/>
          <w:szCs w:val="44"/>
        </w:rPr>
        <w:t xml:space="preserve"> </w:t>
      </w:r>
    </w:p>
    <w:p w:rsidR="00D76D2D" w:rsidRPr="005937C7" w:rsidRDefault="00D76D2D" w:rsidP="00D76D2D">
      <w:pPr>
        <w:spacing w:line="360" w:lineRule="auto"/>
        <w:jc w:val="center"/>
        <w:rPr>
          <w:rFonts w:eastAsia="Times New Roman" w:cs="Arial"/>
          <w:b/>
          <w:bCs/>
          <w:color w:val="000000"/>
          <w:sz w:val="44"/>
          <w:szCs w:val="44"/>
        </w:rPr>
      </w:pPr>
      <w:r w:rsidRPr="005937C7">
        <w:rPr>
          <w:rFonts w:eastAsia="Times New Roman" w:cs="Arial"/>
          <w:b/>
          <w:bCs/>
          <w:color w:val="000000"/>
          <w:sz w:val="44"/>
          <w:szCs w:val="44"/>
        </w:rPr>
        <w:t>z realizacji</w:t>
      </w:r>
    </w:p>
    <w:p w:rsidR="00D76D2D" w:rsidRPr="005937C7" w:rsidRDefault="00D76D2D" w:rsidP="00D76D2D">
      <w:pPr>
        <w:spacing w:line="360" w:lineRule="auto"/>
        <w:jc w:val="center"/>
        <w:rPr>
          <w:rFonts w:eastAsia="Times New Roman" w:cs="Arial"/>
          <w:b/>
          <w:sz w:val="44"/>
          <w:szCs w:val="44"/>
        </w:rPr>
      </w:pPr>
      <w:r w:rsidRPr="005937C7">
        <w:rPr>
          <w:rFonts w:eastAsia="Times New Roman" w:cs="Arial"/>
          <w:b/>
          <w:color w:val="000000"/>
          <w:sz w:val="44"/>
          <w:szCs w:val="44"/>
        </w:rPr>
        <w:t xml:space="preserve">Miejskiego Programu </w:t>
      </w:r>
      <w:r w:rsidRPr="005937C7">
        <w:rPr>
          <w:rFonts w:eastAsia="Times New Roman" w:cs="Arial"/>
          <w:b/>
          <w:color w:val="000000"/>
          <w:sz w:val="44"/>
          <w:szCs w:val="44"/>
        </w:rPr>
        <w:br/>
        <w:t>Przeciwdz</w:t>
      </w:r>
      <w:r w:rsidR="005937C7" w:rsidRPr="005937C7">
        <w:rPr>
          <w:rFonts w:eastAsia="Times New Roman" w:cs="Arial"/>
          <w:b/>
          <w:color w:val="000000"/>
          <w:sz w:val="44"/>
          <w:szCs w:val="44"/>
        </w:rPr>
        <w:t xml:space="preserve">iałania Narkomanii </w:t>
      </w:r>
      <w:r w:rsidR="005937C7" w:rsidRPr="005937C7">
        <w:rPr>
          <w:rFonts w:eastAsia="Times New Roman" w:cs="Arial"/>
          <w:b/>
          <w:color w:val="000000"/>
          <w:sz w:val="44"/>
          <w:szCs w:val="44"/>
        </w:rPr>
        <w:br/>
        <w:t>na lata 2016</w:t>
      </w:r>
      <w:r w:rsidRPr="005937C7">
        <w:rPr>
          <w:rFonts w:eastAsia="Times New Roman" w:cs="Arial"/>
          <w:b/>
          <w:color w:val="000000"/>
          <w:sz w:val="44"/>
          <w:szCs w:val="44"/>
        </w:rPr>
        <w:t xml:space="preserve"> - 201</w:t>
      </w:r>
      <w:r w:rsidR="005937C7" w:rsidRPr="005937C7">
        <w:rPr>
          <w:rFonts w:eastAsia="Times New Roman" w:cs="Arial"/>
          <w:b/>
          <w:color w:val="000000"/>
          <w:sz w:val="44"/>
          <w:szCs w:val="44"/>
        </w:rPr>
        <w:t>8</w:t>
      </w:r>
    </w:p>
    <w:p w:rsidR="00D76D2D" w:rsidRPr="005937C7" w:rsidRDefault="00D76D2D" w:rsidP="00766517">
      <w:pPr>
        <w:spacing w:line="360" w:lineRule="auto"/>
        <w:jc w:val="center"/>
        <w:rPr>
          <w:rFonts w:eastAsia="Times New Roman" w:cs="Arial"/>
          <w:b/>
          <w:sz w:val="44"/>
          <w:szCs w:val="44"/>
        </w:rPr>
      </w:pPr>
      <w:r w:rsidRPr="005937C7">
        <w:rPr>
          <w:rFonts w:eastAsia="Times New Roman" w:cs="Arial"/>
          <w:b/>
          <w:sz w:val="44"/>
          <w:szCs w:val="44"/>
        </w:rPr>
        <w:t>za 20</w:t>
      </w:r>
      <w:r w:rsidR="00591B83">
        <w:rPr>
          <w:rFonts w:cs="Arial"/>
          <w:b/>
          <w:sz w:val="44"/>
          <w:szCs w:val="44"/>
        </w:rPr>
        <w:t>17</w:t>
      </w:r>
      <w:r w:rsidRPr="005937C7">
        <w:rPr>
          <w:rFonts w:eastAsia="Times New Roman" w:cs="Arial"/>
          <w:b/>
          <w:sz w:val="44"/>
          <w:szCs w:val="44"/>
        </w:rPr>
        <w:t xml:space="preserve"> rok</w:t>
      </w:r>
    </w:p>
    <w:p w:rsidR="002A3138" w:rsidRPr="005937C7" w:rsidRDefault="002A3138"/>
    <w:p w:rsidR="00FF25BC" w:rsidRPr="005937C7" w:rsidRDefault="00FF25BC"/>
    <w:p w:rsidR="00FF25BC" w:rsidRPr="005937C7" w:rsidRDefault="00FF25BC"/>
    <w:p w:rsidR="00FF25BC" w:rsidRPr="005937C7" w:rsidRDefault="00FF25BC"/>
    <w:p w:rsidR="00FF25BC" w:rsidRPr="005937C7" w:rsidRDefault="00FF25BC"/>
    <w:p w:rsidR="00FF25BC" w:rsidRPr="005937C7" w:rsidRDefault="00FF25BC"/>
    <w:p w:rsidR="00FF25BC" w:rsidRPr="005937C7" w:rsidRDefault="00FF25BC"/>
    <w:p w:rsidR="00FF25BC" w:rsidRPr="005937C7" w:rsidRDefault="00FF25BC"/>
    <w:p w:rsidR="00FF25BC" w:rsidRPr="005937C7" w:rsidRDefault="00FF25BC"/>
    <w:p w:rsidR="00FF25BC" w:rsidRPr="005937C7" w:rsidRDefault="00FF25BC" w:rsidP="00FF25BC">
      <w:pPr>
        <w:jc w:val="center"/>
        <w:rPr>
          <w:rFonts w:cs="Arial"/>
          <w:sz w:val="24"/>
          <w:szCs w:val="24"/>
        </w:rPr>
      </w:pPr>
      <w:r w:rsidRPr="005937C7">
        <w:rPr>
          <w:rFonts w:cs="Arial"/>
          <w:sz w:val="24"/>
          <w:szCs w:val="24"/>
        </w:rPr>
        <w:t>Tomaszów Mazowiecki</w:t>
      </w:r>
    </w:p>
    <w:p w:rsidR="00D74566" w:rsidRDefault="00211445" w:rsidP="002C064D">
      <w:pPr>
        <w:jc w:val="center"/>
        <w:rPr>
          <w:rFonts w:cs="Arial"/>
          <w:sz w:val="24"/>
          <w:szCs w:val="24"/>
        </w:rPr>
      </w:pPr>
      <w:r w:rsidRPr="005937C7">
        <w:rPr>
          <w:rFonts w:cs="Arial"/>
          <w:sz w:val="24"/>
          <w:szCs w:val="24"/>
        </w:rPr>
        <w:t>marzec</w:t>
      </w:r>
      <w:r w:rsidR="00FD4AA8">
        <w:rPr>
          <w:rFonts w:cs="Arial"/>
          <w:sz w:val="24"/>
          <w:szCs w:val="24"/>
        </w:rPr>
        <w:t xml:space="preserve"> 2018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pl-PL"/>
        </w:rPr>
        <w:id w:val="22807768"/>
        <w:docPartObj>
          <w:docPartGallery w:val="Table of Contents"/>
          <w:docPartUnique/>
        </w:docPartObj>
      </w:sdtPr>
      <w:sdtContent>
        <w:p w:rsidR="00664181" w:rsidRPr="00151EB0" w:rsidRDefault="00664181" w:rsidP="00BA5770">
          <w:pPr>
            <w:pStyle w:val="Nagwekspisutreci"/>
            <w:spacing w:before="0"/>
            <w:rPr>
              <w:rFonts w:asciiTheme="minorHAnsi" w:hAnsiTheme="minorHAnsi"/>
              <w:color w:val="auto"/>
              <w:sz w:val="22"/>
              <w:szCs w:val="22"/>
            </w:rPr>
          </w:pPr>
          <w:r w:rsidRPr="00151EB0">
            <w:rPr>
              <w:rFonts w:asciiTheme="minorHAnsi" w:hAnsiTheme="minorHAnsi"/>
              <w:color w:val="auto"/>
              <w:sz w:val="22"/>
              <w:szCs w:val="22"/>
            </w:rPr>
            <w:t>Spis treści</w:t>
          </w:r>
        </w:p>
        <w:p w:rsidR="00664181" w:rsidRPr="00151EB0" w:rsidRDefault="00664181" w:rsidP="00BA5770">
          <w:pPr>
            <w:pStyle w:val="Spistreci1"/>
            <w:spacing w:after="0"/>
            <w:rPr>
              <w:sz w:val="22"/>
              <w:szCs w:val="22"/>
            </w:rPr>
          </w:pPr>
          <w:r w:rsidRPr="00151EB0">
            <w:rPr>
              <w:b/>
              <w:sz w:val="22"/>
              <w:szCs w:val="22"/>
            </w:rPr>
            <w:t>Wstęp</w:t>
          </w:r>
          <w:r w:rsidRPr="00151EB0">
            <w:rPr>
              <w:sz w:val="22"/>
              <w:szCs w:val="22"/>
            </w:rPr>
            <w:t xml:space="preserve"> </w:t>
          </w:r>
          <w:r w:rsidRPr="00151EB0">
            <w:rPr>
              <w:sz w:val="22"/>
              <w:szCs w:val="22"/>
            </w:rPr>
            <w:ptab w:relativeTo="margin" w:alignment="right" w:leader="dot"/>
          </w:r>
          <w:r w:rsidR="00BA5770">
            <w:rPr>
              <w:sz w:val="22"/>
              <w:szCs w:val="22"/>
            </w:rPr>
            <w:t>….</w:t>
          </w:r>
          <w:r w:rsidR="00A42BA5">
            <w:rPr>
              <w:sz w:val="22"/>
              <w:szCs w:val="22"/>
            </w:rPr>
            <w:t>4</w:t>
          </w:r>
        </w:p>
        <w:p w:rsidR="00AC4896" w:rsidRPr="00151EB0" w:rsidRDefault="005A03C7" w:rsidP="00BA5770">
          <w:pPr>
            <w:pStyle w:val="Spistreci2"/>
            <w:spacing w:after="0"/>
            <w:rPr>
              <w:sz w:val="22"/>
              <w:szCs w:val="22"/>
            </w:rPr>
          </w:pPr>
          <w:r w:rsidRPr="00151EB0">
            <w:rPr>
              <w:b/>
              <w:sz w:val="22"/>
              <w:szCs w:val="22"/>
            </w:rPr>
            <w:t>II. Działalność podmiotów</w:t>
          </w:r>
          <w:r w:rsidRPr="00151EB0">
            <w:rPr>
              <w:sz w:val="22"/>
              <w:szCs w:val="22"/>
            </w:rPr>
            <w:t>………</w:t>
          </w:r>
          <w:r w:rsidR="00AC4896" w:rsidRPr="00151EB0">
            <w:rPr>
              <w:sz w:val="22"/>
              <w:szCs w:val="22"/>
            </w:rPr>
            <w:t>………………</w:t>
          </w:r>
          <w:r w:rsidR="005F2162" w:rsidRPr="00151EB0">
            <w:rPr>
              <w:sz w:val="22"/>
              <w:szCs w:val="22"/>
            </w:rPr>
            <w:t>.</w:t>
          </w:r>
          <w:r w:rsidR="00E91B5F" w:rsidRPr="00151EB0">
            <w:rPr>
              <w:sz w:val="22"/>
              <w:szCs w:val="22"/>
            </w:rPr>
            <w:t>………</w:t>
          </w:r>
          <w:r w:rsidR="00AC4896" w:rsidRPr="00151EB0">
            <w:rPr>
              <w:sz w:val="22"/>
              <w:szCs w:val="22"/>
            </w:rPr>
            <w:t>……………………………</w:t>
          </w:r>
          <w:r w:rsidR="007B2A9F" w:rsidRPr="00151EB0">
            <w:rPr>
              <w:sz w:val="22"/>
              <w:szCs w:val="22"/>
            </w:rPr>
            <w:t>……</w:t>
          </w:r>
          <w:r w:rsidR="00E30F1D" w:rsidRPr="00151EB0">
            <w:rPr>
              <w:sz w:val="22"/>
              <w:szCs w:val="22"/>
            </w:rPr>
            <w:t>…………….</w:t>
          </w:r>
          <w:r w:rsidR="00AC4896" w:rsidRPr="00151EB0">
            <w:rPr>
              <w:sz w:val="22"/>
              <w:szCs w:val="22"/>
            </w:rPr>
            <w:t>……………</w:t>
          </w:r>
          <w:r w:rsidR="00BA5770">
            <w:rPr>
              <w:sz w:val="22"/>
              <w:szCs w:val="22"/>
            </w:rPr>
            <w:t>.</w:t>
          </w:r>
          <w:r w:rsidR="00AC4896" w:rsidRPr="00151EB0">
            <w:rPr>
              <w:sz w:val="22"/>
              <w:szCs w:val="22"/>
            </w:rPr>
            <w:t>…</w:t>
          </w:r>
          <w:r w:rsidR="00A41A9C" w:rsidRPr="00151EB0">
            <w:rPr>
              <w:sz w:val="22"/>
              <w:szCs w:val="22"/>
            </w:rPr>
            <w:t>….</w:t>
          </w:r>
          <w:r w:rsidR="00AC4896" w:rsidRPr="00151EB0">
            <w:rPr>
              <w:sz w:val="22"/>
              <w:szCs w:val="22"/>
            </w:rPr>
            <w:t>…….</w:t>
          </w:r>
          <w:r w:rsidR="00A42BA5">
            <w:rPr>
              <w:sz w:val="22"/>
              <w:szCs w:val="22"/>
            </w:rPr>
            <w:t>5</w:t>
          </w:r>
        </w:p>
        <w:p w:rsidR="008B5A60" w:rsidRPr="00151EB0" w:rsidRDefault="008B5A60" w:rsidP="00B80B1E">
          <w:pPr>
            <w:pStyle w:val="Akapitzlist"/>
            <w:numPr>
              <w:ilvl w:val="0"/>
              <w:numId w:val="29"/>
            </w:numPr>
            <w:rPr>
              <w:lang w:eastAsia="en-US"/>
            </w:rPr>
          </w:pPr>
          <w:r w:rsidRPr="00151EB0">
            <w:rPr>
              <w:lang w:eastAsia="en-US"/>
            </w:rPr>
            <w:t>Komenda Powiatowa Policji</w:t>
          </w:r>
          <w:r w:rsidR="0065058C" w:rsidRPr="00151EB0">
            <w:rPr>
              <w:lang w:eastAsia="en-US"/>
            </w:rPr>
            <w:t xml:space="preserve"> ………………………………………………………………………………</w:t>
          </w:r>
          <w:r w:rsidR="002B0CAD" w:rsidRPr="00151EB0">
            <w:rPr>
              <w:lang w:eastAsia="en-US"/>
            </w:rPr>
            <w:t>…</w:t>
          </w:r>
          <w:r w:rsidR="0065058C" w:rsidRPr="00151EB0">
            <w:rPr>
              <w:lang w:eastAsia="en-US"/>
            </w:rPr>
            <w:t>…………</w:t>
          </w:r>
          <w:r w:rsidR="002B0CAD" w:rsidRPr="00151EB0">
            <w:rPr>
              <w:lang w:eastAsia="en-US"/>
            </w:rPr>
            <w:t>5</w:t>
          </w:r>
        </w:p>
        <w:p w:rsidR="0065058C" w:rsidRPr="00151EB0" w:rsidRDefault="0065058C" w:rsidP="00B80B1E">
          <w:pPr>
            <w:pStyle w:val="Akapitzlist"/>
            <w:numPr>
              <w:ilvl w:val="0"/>
              <w:numId w:val="29"/>
            </w:numPr>
            <w:rPr>
              <w:lang w:eastAsia="en-US"/>
            </w:rPr>
          </w:pPr>
          <w:r w:rsidRPr="00151EB0">
            <w:rPr>
              <w:lang w:eastAsia="en-US"/>
            </w:rPr>
            <w:t xml:space="preserve">Tomaszowskie Centrum Zdrowia </w:t>
          </w:r>
          <w:proofErr w:type="spellStart"/>
          <w:r w:rsidRPr="00151EB0">
            <w:rPr>
              <w:lang w:eastAsia="en-US"/>
            </w:rPr>
            <w:t>Sp</w:t>
          </w:r>
          <w:proofErr w:type="spellEnd"/>
          <w:r w:rsidRPr="00151EB0">
            <w:rPr>
              <w:lang w:eastAsia="en-US"/>
            </w:rPr>
            <w:t>. z o.o. ……………………………………………</w:t>
          </w:r>
          <w:r w:rsidR="002B0CAD" w:rsidRPr="00151EB0">
            <w:rPr>
              <w:lang w:eastAsia="en-US"/>
            </w:rPr>
            <w:t>.</w:t>
          </w:r>
          <w:r w:rsidRPr="00151EB0">
            <w:rPr>
              <w:lang w:eastAsia="en-US"/>
            </w:rPr>
            <w:t>…</w:t>
          </w:r>
          <w:r w:rsidR="005C2B0B">
            <w:rPr>
              <w:lang w:eastAsia="en-US"/>
            </w:rPr>
            <w:t>……….</w:t>
          </w:r>
          <w:r w:rsidRPr="00151EB0">
            <w:rPr>
              <w:lang w:eastAsia="en-US"/>
            </w:rPr>
            <w:t>…………..</w:t>
          </w:r>
          <w:r w:rsidR="002B0CAD" w:rsidRPr="00151EB0">
            <w:rPr>
              <w:lang w:eastAsia="en-US"/>
            </w:rPr>
            <w:t>5</w:t>
          </w:r>
        </w:p>
        <w:p w:rsidR="0065058C" w:rsidRPr="00151EB0" w:rsidRDefault="0065058C" w:rsidP="00B80B1E">
          <w:pPr>
            <w:pStyle w:val="Akapitzlist"/>
            <w:numPr>
              <w:ilvl w:val="0"/>
              <w:numId w:val="29"/>
            </w:numPr>
            <w:rPr>
              <w:lang w:eastAsia="en-US"/>
            </w:rPr>
          </w:pPr>
          <w:r w:rsidRPr="00151EB0">
            <w:rPr>
              <w:lang w:eastAsia="en-US"/>
            </w:rPr>
            <w:t>Poradnia Leczenia Uzależnień …………………………………………………………………………</w:t>
          </w:r>
          <w:r w:rsidR="002B0CAD" w:rsidRPr="00151EB0">
            <w:rPr>
              <w:lang w:eastAsia="en-US"/>
            </w:rPr>
            <w:t>……</w:t>
          </w:r>
          <w:r w:rsidRPr="00151EB0">
            <w:rPr>
              <w:lang w:eastAsia="en-US"/>
            </w:rPr>
            <w:t>…………</w:t>
          </w:r>
          <w:r w:rsidR="002B0CAD" w:rsidRPr="00151EB0">
            <w:rPr>
              <w:lang w:eastAsia="en-US"/>
            </w:rPr>
            <w:t>5</w:t>
          </w:r>
        </w:p>
        <w:p w:rsidR="0065058C" w:rsidRPr="00151EB0" w:rsidRDefault="0065058C" w:rsidP="00B80B1E">
          <w:pPr>
            <w:pStyle w:val="Akapitzlist"/>
            <w:numPr>
              <w:ilvl w:val="0"/>
              <w:numId w:val="29"/>
            </w:numPr>
            <w:spacing w:after="0"/>
            <w:rPr>
              <w:lang w:eastAsia="en-US"/>
            </w:rPr>
          </w:pPr>
          <w:r w:rsidRPr="00151EB0">
            <w:rPr>
              <w:lang w:eastAsia="en-US"/>
            </w:rPr>
            <w:t>Państwowa Stacja Sanitarno-Epidemiologiczna …………………………………………………………</w:t>
          </w:r>
          <w:r w:rsidR="002B0CAD" w:rsidRPr="00151EB0">
            <w:rPr>
              <w:lang w:eastAsia="en-US"/>
            </w:rPr>
            <w:t>….</w:t>
          </w:r>
          <w:r w:rsidRPr="00151EB0">
            <w:rPr>
              <w:lang w:eastAsia="en-US"/>
            </w:rPr>
            <w:t>..</w:t>
          </w:r>
          <w:r w:rsidR="001F3FB8">
            <w:rPr>
              <w:lang w:eastAsia="en-US"/>
            </w:rPr>
            <w:t>5</w:t>
          </w:r>
        </w:p>
        <w:p w:rsidR="0065058C" w:rsidRPr="00151EB0" w:rsidRDefault="0065058C" w:rsidP="00B80B1E">
          <w:pPr>
            <w:pStyle w:val="Akapitzlist"/>
            <w:numPr>
              <w:ilvl w:val="0"/>
              <w:numId w:val="29"/>
            </w:numPr>
            <w:spacing w:after="0"/>
            <w:rPr>
              <w:lang w:eastAsia="en-US"/>
            </w:rPr>
          </w:pPr>
          <w:r w:rsidRPr="00151EB0">
            <w:rPr>
              <w:lang w:eastAsia="en-US"/>
            </w:rPr>
            <w:t>Fundacja Arka Nadziei ………………………………………………………………………………………………</w:t>
          </w:r>
          <w:r w:rsidR="002B0CAD" w:rsidRPr="00151EB0">
            <w:rPr>
              <w:lang w:eastAsia="en-US"/>
            </w:rPr>
            <w:t>……</w:t>
          </w:r>
          <w:r w:rsidRPr="00151EB0">
            <w:rPr>
              <w:lang w:eastAsia="en-US"/>
            </w:rPr>
            <w:t>.</w:t>
          </w:r>
          <w:r w:rsidR="002B0CAD" w:rsidRPr="00151EB0">
            <w:rPr>
              <w:lang w:eastAsia="en-US"/>
            </w:rPr>
            <w:t>6</w:t>
          </w:r>
        </w:p>
        <w:p w:rsidR="00AC4896" w:rsidRPr="00151EB0" w:rsidRDefault="005F2162" w:rsidP="00BA5770">
          <w:pPr>
            <w:pStyle w:val="Spistreci2"/>
            <w:spacing w:after="0"/>
            <w:rPr>
              <w:sz w:val="22"/>
              <w:szCs w:val="22"/>
            </w:rPr>
          </w:pPr>
          <w:r w:rsidRPr="00151EB0">
            <w:rPr>
              <w:b/>
              <w:sz w:val="22"/>
              <w:szCs w:val="22"/>
            </w:rPr>
            <w:t>II</w:t>
          </w:r>
          <w:r w:rsidR="0065058C" w:rsidRPr="00151EB0">
            <w:rPr>
              <w:b/>
              <w:sz w:val="22"/>
              <w:szCs w:val="22"/>
            </w:rPr>
            <w:t>I</w:t>
          </w:r>
          <w:r w:rsidRPr="00151EB0">
            <w:rPr>
              <w:b/>
              <w:sz w:val="22"/>
              <w:szCs w:val="22"/>
            </w:rPr>
            <w:t xml:space="preserve">. </w:t>
          </w:r>
          <w:r w:rsidR="00AC4896" w:rsidRPr="00151EB0">
            <w:rPr>
              <w:b/>
              <w:sz w:val="22"/>
              <w:szCs w:val="22"/>
            </w:rPr>
            <w:t>Projekt „Dopalacze życia wypalacze</w:t>
          </w:r>
          <w:r w:rsidRPr="00151EB0">
            <w:rPr>
              <w:b/>
              <w:sz w:val="22"/>
              <w:szCs w:val="22"/>
            </w:rPr>
            <w:t>”</w:t>
          </w:r>
          <w:r w:rsidR="0065058C" w:rsidRPr="00151EB0">
            <w:rPr>
              <w:sz w:val="22"/>
              <w:szCs w:val="22"/>
            </w:rPr>
            <w:t>…………………………………….</w:t>
          </w:r>
          <w:r w:rsidR="00A41A9C" w:rsidRPr="00151EB0">
            <w:rPr>
              <w:sz w:val="22"/>
              <w:szCs w:val="22"/>
            </w:rPr>
            <w:t>………</w:t>
          </w:r>
          <w:r w:rsidR="00E30F1D" w:rsidRPr="00151EB0">
            <w:rPr>
              <w:sz w:val="22"/>
              <w:szCs w:val="22"/>
            </w:rPr>
            <w:t>……………</w:t>
          </w:r>
          <w:r w:rsidR="00A41A9C" w:rsidRPr="00151EB0">
            <w:rPr>
              <w:sz w:val="22"/>
              <w:szCs w:val="22"/>
            </w:rPr>
            <w:t>…</w:t>
          </w:r>
          <w:r w:rsidR="007B2A9F" w:rsidRPr="00151EB0">
            <w:rPr>
              <w:sz w:val="22"/>
              <w:szCs w:val="22"/>
            </w:rPr>
            <w:t>……</w:t>
          </w:r>
          <w:r w:rsidR="00A41A9C" w:rsidRPr="00151EB0">
            <w:rPr>
              <w:sz w:val="22"/>
              <w:szCs w:val="22"/>
            </w:rPr>
            <w:t>…………</w:t>
          </w:r>
          <w:r w:rsidR="00AD04A4" w:rsidRPr="00151EB0">
            <w:rPr>
              <w:sz w:val="22"/>
              <w:szCs w:val="22"/>
            </w:rPr>
            <w:t>….</w:t>
          </w:r>
          <w:r w:rsidR="002B0CAD" w:rsidRPr="00151EB0">
            <w:rPr>
              <w:sz w:val="22"/>
              <w:szCs w:val="22"/>
            </w:rPr>
            <w:t>…..7</w:t>
          </w:r>
        </w:p>
        <w:p w:rsidR="00664181" w:rsidRPr="00151EB0" w:rsidRDefault="005F2162" w:rsidP="00BA5770">
          <w:pPr>
            <w:pStyle w:val="Spistreci2"/>
            <w:spacing w:after="0"/>
            <w:rPr>
              <w:sz w:val="22"/>
              <w:szCs w:val="22"/>
            </w:rPr>
          </w:pPr>
          <w:r w:rsidRPr="00151EB0">
            <w:rPr>
              <w:b/>
              <w:sz w:val="22"/>
              <w:szCs w:val="22"/>
            </w:rPr>
            <w:t xml:space="preserve">III. </w:t>
          </w:r>
          <w:r w:rsidR="00664181" w:rsidRPr="00151EB0">
            <w:rPr>
              <w:b/>
              <w:sz w:val="22"/>
              <w:szCs w:val="22"/>
            </w:rPr>
            <w:t>Realizacja zadań miejskiego programu</w:t>
          </w:r>
          <w:r w:rsidR="00664181" w:rsidRPr="00151EB0">
            <w:rPr>
              <w:sz w:val="22"/>
              <w:szCs w:val="22"/>
            </w:rPr>
            <w:t xml:space="preserve"> </w:t>
          </w:r>
          <w:r w:rsidR="00664181" w:rsidRPr="00151EB0">
            <w:rPr>
              <w:sz w:val="22"/>
              <w:szCs w:val="22"/>
            </w:rPr>
            <w:ptab w:relativeTo="margin" w:alignment="right" w:leader="dot"/>
          </w:r>
          <w:r w:rsidR="00BA5770">
            <w:rPr>
              <w:sz w:val="22"/>
              <w:szCs w:val="22"/>
            </w:rPr>
            <w:t>………..</w:t>
          </w:r>
          <w:r w:rsidR="00A41A9C" w:rsidRPr="00151EB0">
            <w:rPr>
              <w:sz w:val="22"/>
              <w:szCs w:val="22"/>
            </w:rPr>
            <w:t>1</w:t>
          </w:r>
          <w:r w:rsidR="001F3FB8">
            <w:rPr>
              <w:sz w:val="22"/>
              <w:szCs w:val="22"/>
            </w:rPr>
            <w:t>1</w:t>
          </w:r>
        </w:p>
        <w:p w:rsidR="00664181" w:rsidRPr="00151EB0" w:rsidRDefault="00664181" w:rsidP="00BA5770">
          <w:pPr>
            <w:pStyle w:val="Spistreci3"/>
            <w:spacing w:after="0"/>
            <w:ind w:left="709" w:hanging="425"/>
          </w:pPr>
          <w:r w:rsidRPr="00151EB0">
            <w:rPr>
              <w:b/>
            </w:rPr>
            <w:t>Zadanie 1.</w:t>
          </w:r>
          <w:r w:rsidRPr="00151EB0">
            <w:rPr>
              <w:rFonts w:eastAsia="Times New Roman" w:cs="Times New Roman"/>
              <w:b/>
            </w:rPr>
            <w:t xml:space="preserve"> Zwiększanie dostępności pomocy terapeutycznej i rehabilitacyjnej dla osób uzależnionych i osób zagrożonych uzależnieniem</w:t>
          </w:r>
          <w:r w:rsidRPr="00151EB0">
            <w:t xml:space="preserve"> </w:t>
          </w:r>
          <w:r w:rsidR="002B0CAD" w:rsidRPr="00151EB0">
            <w:t>…………………</w:t>
          </w:r>
          <w:r w:rsidR="0025212F" w:rsidRPr="00151EB0">
            <w:t>…………….</w:t>
          </w:r>
          <w:r w:rsidR="002B0CAD" w:rsidRPr="00151EB0">
            <w:t>……………………</w:t>
          </w:r>
          <w:r w:rsidR="00BA5770">
            <w:t>…….</w:t>
          </w:r>
          <w:r w:rsidR="00972C98">
            <w:t>…11</w:t>
          </w:r>
        </w:p>
        <w:p w:rsidR="0025212F" w:rsidRPr="00151EB0" w:rsidRDefault="0025212F" w:rsidP="00B80B1E">
          <w:pPr>
            <w:pStyle w:val="Akapitzlist"/>
            <w:numPr>
              <w:ilvl w:val="1"/>
              <w:numId w:val="28"/>
            </w:numPr>
            <w:rPr>
              <w:lang w:eastAsia="en-US"/>
            </w:rPr>
          </w:pPr>
          <w:r w:rsidRPr="00151EB0">
            <w:rPr>
              <w:lang w:eastAsia="en-US"/>
            </w:rPr>
            <w:t>Dofinansowanie programów z zakresu terapii dla osób uzależnionych po zakończonych programach psychoterapii uzależnienia ………………………………………………………………………..12</w:t>
          </w:r>
        </w:p>
        <w:p w:rsidR="00613F55" w:rsidRPr="00151EB0" w:rsidRDefault="00613F55" w:rsidP="00B80B1E">
          <w:pPr>
            <w:pStyle w:val="Akapitzlist"/>
            <w:numPr>
              <w:ilvl w:val="1"/>
              <w:numId w:val="28"/>
            </w:numPr>
            <w:rPr>
              <w:lang w:eastAsia="en-US"/>
            </w:rPr>
          </w:pPr>
          <w:r w:rsidRPr="00151EB0">
            <w:rPr>
              <w:lang w:eastAsia="en-US"/>
            </w:rPr>
            <w:t>Wspieranie działalności stowarzyszeń abstynenckich w zakresie Rozwiązywania Problemów uzależnień ………………………………………………………………………………………………….12</w:t>
          </w:r>
        </w:p>
        <w:p w:rsidR="00613F55" w:rsidRPr="00151EB0" w:rsidRDefault="00613F55" w:rsidP="00B80B1E">
          <w:pPr>
            <w:pStyle w:val="Akapitzlist"/>
            <w:numPr>
              <w:ilvl w:val="1"/>
              <w:numId w:val="28"/>
            </w:numPr>
            <w:rPr>
              <w:lang w:eastAsia="en-US"/>
            </w:rPr>
          </w:pPr>
          <w:r w:rsidRPr="00151EB0">
            <w:rPr>
              <w:lang w:eastAsia="en-US"/>
            </w:rPr>
            <w:t>Finansowanie zatrudnienia specjalistów w obsza</w:t>
          </w:r>
          <w:r w:rsidR="000665DA" w:rsidRPr="00151EB0">
            <w:rPr>
              <w:lang w:eastAsia="en-US"/>
            </w:rPr>
            <w:t>rze profilaktyki uzależnień …………………13</w:t>
          </w:r>
        </w:p>
        <w:p w:rsidR="000665DA" w:rsidRPr="00151EB0" w:rsidRDefault="000665DA" w:rsidP="00B80B1E">
          <w:pPr>
            <w:pStyle w:val="Akapitzlist"/>
            <w:numPr>
              <w:ilvl w:val="1"/>
              <w:numId w:val="28"/>
            </w:numPr>
            <w:spacing w:after="0"/>
            <w:rPr>
              <w:lang w:eastAsia="en-US"/>
            </w:rPr>
          </w:pPr>
          <w:r w:rsidRPr="00151EB0">
            <w:rPr>
              <w:lang w:eastAsia="en-US"/>
            </w:rPr>
            <w:t>Warsztaty integrujące członków rodzin o charakter</w:t>
          </w:r>
          <w:r w:rsidR="00BA5770">
            <w:rPr>
              <w:lang w:eastAsia="en-US"/>
            </w:rPr>
            <w:t xml:space="preserve">ze wychowawczym i terapeutycznym </w:t>
          </w:r>
          <w:r w:rsidR="00DD5346">
            <w:rPr>
              <w:lang w:eastAsia="en-US"/>
            </w:rPr>
            <w:t>13</w:t>
          </w:r>
        </w:p>
        <w:p w:rsidR="00664181" w:rsidRPr="00151EB0" w:rsidRDefault="00664181" w:rsidP="00BA5770">
          <w:pPr>
            <w:pStyle w:val="Spistreci1"/>
            <w:numPr>
              <w:ilvl w:val="0"/>
              <w:numId w:val="0"/>
            </w:numPr>
            <w:spacing w:after="0"/>
            <w:ind w:left="426"/>
            <w:rPr>
              <w:sz w:val="22"/>
              <w:szCs w:val="22"/>
            </w:rPr>
          </w:pPr>
          <w:r w:rsidRPr="00151EB0">
            <w:rPr>
              <w:b/>
              <w:sz w:val="22"/>
              <w:szCs w:val="22"/>
            </w:rPr>
            <w:t xml:space="preserve">Zadanie 2. </w:t>
          </w:r>
          <w:r w:rsidRPr="00151EB0">
            <w:rPr>
              <w:rFonts w:eastAsia="Times New Roman"/>
              <w:b/>
              <w:sz w:val="22"/>
              <w:szCs w:val="22"/>
            </w:rPr>
            <w:t xml:space="preserve">Prowadzenie profilaktycznej działalności informacyjnej, edukacyjnej oraz  szkoleniowej  </w:t>
          </w:r>
          <w:r w:rsidRPr="00151EB0">
            <w:rPr>
              <w:b/>
              <w:sz w:val="22"/>
              <w:szCs w:val="22"/>
            </w:rPr>
            <w:t xml:space="preserve">w zakresie </w:t>
          </w:r>
          <w:proofErr w:type="spellStart"/>
          <w:r w:rsidRPr="00151EB0">
            <w:rPr>
              <w:rFonts w:eastAsia="Times New Roman"/>
              <w:b/>
              <w:sz w:val="22"/>
              <w:szCs w:val="22"/>
            </w:rPr>
            <w:t>rozwiązywania</w:t>
          </w:r>
          <w:proofErr w:type="spellEnd"/>
          <w:r w:rsidRPr="00151EB0">
            <w:rPr>
              <w:rFonts w:eastAsia="Times New Roman"/>
              <w:b/>
              <w:sz w:val="22"/>
              <w:szCs w:val="22"/>
            </w:rPr>
            <w:t xml:space="preserve"> </w:t>
          </w:r>
          <w:proofErr w:type="spellStart"/>
          <w:r w:rsidRPr="00151EB0">
            <w:rPr>
              <w:rFonts w:eastAsia="Times New Roman"/>
              <w:b/>
              <w:sz w:val="22"/>
              <w:szCs w:val="22"/>
            </w:rPr>
            <w:t>problemów</w:t>
          </w:r>
          <w:proofErr w:type="spellEnd"/>
          <w:r w:rsidRPr="00151EB0">
            <w:rPr>
              <w:rFonts w:eastAsia="Times New Roman"/>
              <w:b/>
              <w:sz w:val="22"/>
              <w:szCs w:val="22"/>
            </w:rPr>
            <w:t xml:space="preserve"> narkomanii, w szczególności </w:t>
          </w:r>
          <w:r w:rsidRPr="00151EB0">
            <w:rPr>
              <w:rFonts w:eastAsia="Times New Roman"/>
              <w:b/>
              <w:sz w:val="22"/>
              <w:szCs w:val="22"/>
            </w:rPr>
            <w:br/>
            <w:t>dla dzieci i młodzieży.</w:t>
          </w:r>
          <w:r w:rsidRPr="00151EB0">
            <w:rPr>
              <w:sz w:val="22"/>
              <w:szCs w:val="22"/>
            </w:rPr>
            <w:ptab w:relativeTo="margin" w:alignment="right" w:leader="dot"/>
          </w:r>
          <w:r w:rsidR="00FD461B">
            <w:rPr>
              <w:sz w:val="22"/>
              <w:szCs w:val="22"/>
            </w:rPr>
            <w:t>…</w:t>
          </w:r>
          <w:r w:rsidR="00E30F1D" w:rsidRPr="00151EB0">
            <w:rPr>
              <w:sz w:val="22"/>
              <w:szCs w:val="22"/>
            </w:rPr>
            <w:t>14</w:t>
          </w:r>
        </w:p>
        <w:p w:rsidR="00E30F1D" w:rsidRPr="00151EB0" w:rsidRDefault="00E30F1D" w:rsidP="00BA5770">
          <w:pPr>
            <w:spacing w:after="0"/>
            <w:ind w:left="1134" w:hanging="425"/>
            <w:rPr>
              <w:lang w:eastAsia="en-US"/>
            </w:rPr>
          </w:pPr>
          <w:r w:rsidRPr="00151EB0">
            <w:rPr>
              <w:lang w:eastAsia="en-US"/>
            </w:rPr>
            <w:t xml:space="preserve">2.1. Podnoszenie kwalifikacji </w:t>
          </w:r>
          <w:r w:rsidR="003013DB" w:rsidRPr="00151EB0">
            <w:rPr>
              <w:lang w:eastAsia="en-US"/>
            </w:rPr>
            <w:t>zawodowych osób realizujących zadania w zakresie przeciwdziałania narkomanii ………………………………………………………………………………………..14</w:t>
          </w:r>
        </w:p>
        <w:p w:rsidR="003013DB" w:rsidRPr="00151EB0" w:rsidRDefault="003013DB" w:rsidP="00BA5770">
          <w:pPr>
            <w:spacing w:after="0"/>
            <w:ind w:left="1134" w:hanging="425"/>
            <w:rPr>
              <w:lang w:eastAsia="en-US"/>
            </w:rPr>
          </w:pPr>
          <w:r w:rsidRPr="00151EB0">
            <w:rPr>
              <w:lang w:eastAsia="en-US"/>
            </w:rPr>
            <w:t>2.2. Podniesie</w:t>
          </w:r>
          <w:r w:rsidR="005C5450" w:rsidRPr="00151EB0">
            <w:rPr>
              <w:lang w:eastAsia="en-US"/>
            </w:rPr>
            <w:t xml:space="preserve">nie poziomu wiedzy społeczeństwa na temat Problemów związanych z używaniem substancji psychoaktywnych i możliwości zapobiegania </w:t>
          </w:r>
          <w:r w:rsidR="00507E1C">
            <w:rPr>
              <w:lang w:eastAsia="en-US"/>
            </w:rPr>
            <w:t>zjawisku………………14</w:t>
          </w:r>
        </w:p>
        <w:p w:rsidR="0023324F" w:rsidRPr="00151EB0" w:rsidRDefault="0023324F" w:rsidP="00BA5770">
          <w:pPr>
            <w:spacing w:after="0"/>
            <w:ind w:left="1134" w:hanging="425"/>
            <w:rPr>
              <w:lang w:eastAsia="en-US"/>
            </w:rPr>
          </w:pPr>
          <w:r w:rsidRPr="00151EB0">
            <w:rPr>
              <w:lang w:eastAsia="en-US"/>
            </w:rPr>
            <w:t xml:space="preserve">2.3. Wspieranie programów profilaktycznych w placówkach oświatowo-wychowawczych dla dzieci i młodzieży oraz ich rodziców </w:t>
          </w:r>
          <w:r w:rsidR="008F3BBD" w:rsidRPr="00151EB0">
            <w:rPr>
              <w:lang w:eastAsia="en-US"/>
            </w:rPr>
            <w:t>i opiekunów, ze szczególnym uwzględnieniem programów rekomendowanych …………………………………………………………………………………</w:t>
          </w:r>
          <w:r w:rsidR="00507E1C">
            <w:rPr>
              <w:lang w:eastAsia="en-US"/>
            </w:rPr>
            <w:t>..15</w:t>
          </w:r>
        </w:p>
        <w:p w:rsidR="008F3BBD" w:rsidRPr="00151EB0" w:rsidRDefault="008F3BBD" w:rsidP="00BA5770">
          <w:pPr>
            <w:spacing w:after="0"/>
            <w:ind w:left="1134" w:hanging="425"/>
            <w:rPr>
              <w:lang w:eastAsia="en-US"/>
            </w:rPr>
          </w:pPr>
          <w:r w:rsidRPr="00151EB0">
            <w:rPr>
              <w:lang w:eastAsia="en-US"/>
            </w:rPr>
            <w:t>2.4. Wspieranie realizacji innych niż rekomendowane pozalekcyjnych lub pozaszkolnych zajęć profilaktycznych dla dzieci i młodzieży ………………………………………………………………………</w:t>
          </w:r>
          <w:r w:rsidR="00507E1C">
            <w:rPr>
              <w:lang w:eastAsia="en-US"/>
            </w:rPr>
            <w:t>…18</w:t>
          </w:r>
        </w:p>
        <w:p w:rsidR="008F3BBD" w:rsidRPr="00151EB0" w:rsidRDefault="008F3BBD" w:rsidP="00BA5770">
          <w:pPr>
            <w:spacing w:after="0"/>
            <w:ind w:left="1134" w:hanging="425"/>
            <w:jc w:val="both"/>
            <w:rPr>
              <w:rFonts w:eastAsia="Calibri" w:cs="Arial-BoldMT"/>
              <w:bCs/>
            </w:rPr>
          </w:pPr>
          <w:r w:rsidRPr="00151EB0">
            <w:rPr>
              <w:lang w:eastAsia="en-US"/>
            </w:rPr>
            <w:t xml:space="preserve">2.5. </w:t>
          </w:r>
          <w:r w:rsidRPr="00151EB0">
            <w:rPr>
              <w:rFonts w:eastAsia="Calibri" w:cs="Arial-BoldMT"/>
              <w:bCs/>
            </w:rPr>
            <w:t xml:space="preserve">Opracowywanie, wydawanie oraz upowszechnianie materiałów informacyjno – edukacyjnych lub zakup innych publikacji oraz czasopism z zakresu promocji zdrowia </w:t>
          </w:r>
          <w:r w:rsidR="00FD461B">
            <w:rPr>
              <w:rFonts w:eastAsia="Calibri" w:cs="Arial-BoldMT"/>
              <w:bCs/>
            </w:rPr>
            <w:br/>
          </w:r>
          <w:r w:rsidRPr="00151EB0">
            <w:rPr>
              <w:rFonts w:eastAsia="Calibri" w:cs="Arial-BoldMT"/>
              <w:bCs/>
            </w:rPr>
            <w:t>i profilaktyki narkomanii</w:t>
          </w:r>
          <w:r w:rsidR="00A20363" w:rsidRPr="00151EB0">
            <w:rPr>
              <w:rFonts w:eastAsia="Calibri" w:cs="Arial-BoldMT"/>
              <w:bCs/>
            </w:rPr>
            <w:t xml:space="preserve"> ……………</w:t>
          </w:r>
          <w:r w:rsidR="005B3A33" w:rsidRPr="00151EB0">
            <w:rPr>
              <w:rFonts w:eastAsia="Calibri" w:cs="Arial-BoldMT"/>
              <w:bCs/>
            </w:rPr>
            <w:t>………………………………………………………………………………</w:t>
          </w:r>
          <w:r w:rsidR="00507E1C">
            <w:rPr>
              <w:rFonts w:eastAsia="Calibri" w:cs="Arial-BoldMT"/>
              <w:bCs/>
            </w:rPr>
            <w:t>…19</w:t>
          </w:r>
        </w:p>
        <w:p w:rsidR="00A20363" w:rsidRPr="00151EB0" w:rsidRDefault="00A20363" w:rsidP="00BA5770">
          <w:pPr>
            <w:pStyle w:val="Akapitzlist"/>
            <w:ind w:left="1080" w:hanging="371"/>
            <w:jc w:val="both"/>
            <w:rPr>
              <w:rFonts w:eastAsia="Calibri" w:cs="Arial-BoldMT"/>
              <w:bCs/>
            </w:rPr>
          </w:pPr>
          <w:r w:rsidRPr="00151EB0">
            <w:rPr>
              <w:lang w:eastAsia="en-US"/>
            </w:rPr>
            <w:t>2.</w:t>
          </w:r>
          <w:r w:rsidRPr="00151EB0">
            <w:rPr>
              <w:rFonts w:cs="Arial"/>
            </w:rPr>
            <w:t>6.</w:t>
          </w:r>
          <w:r w:rsidRPr="00151EB0">
            <w:rPr>
              <w:rFonts w:eastAsia="Calibri" w:cs="Arial-BoldMT"/>
              <w:bCs/>
            </w:rPr>
            <w:t xml:space="preserve">Współpraca z instytucjami, organizacjami pozarządowymi, kościołami </w:t>
          </w:r>
          <w:r w:rsidRPr="00151EB0">
            <w:rPr>
              <w:rFonts w:eastAsia="Calibri" w:cs="Arial-BoldMT"/>
              <w:bCs/>
            </w:rPr>
            <w:br/>
            <w:t>i związkami wyznaniowymi w zakresie zapobiegania narkomanii poprzez wspieranie organizowania spotkań (konferencji, seminariów), których celem będzie rozwój wiedzy oraz wymiana doświadczeń) ………</w:t>
          </w:r>
          <w:r w:rsidR="005B3A33" w:rsidRPr="00151EB0">
            <w:rPr>
              <w:rFonts w:eastAsia="Calibri" w:cs="Arial-BoldMT"/>
              <w:bCs/>
            </w:rPr>
            <w:t>………………………………………………………………………..</w:t>
          </w:r>
          <w:r w:rsidRPr="00151EB0">
            <w:rPr>
              <w:rFonts w:eastAsia="Calibri" w:cs="Arial-BoldMT"/>
              <w:bCs/>
            </w:rPr>
            <w:t>……….</w:t>
          </w:r>
          <w:r w:rsidR="00972C98">
            <w:rPr>
              <w:rFonts w:eastAsia="Calibri" w:cs="Arial-BoldMT"/>
              <w:bCs/>
            </w:rPr>
            <w:t>19</w:t>
          </w:r>
        </w:p>
        <w:p w:rsidR="00A20363" w:rsidRPr="00151EB0" w:rsidRDefault="00A20363" w:rsidP="00BA5770">
          <w:pPr>
            <w:pStyle w:val="Akapitzlist"/>
            <w:ind w:left="1080" w:hanging="371"/>
            <w:jc w:val="both"/>
            <w:rPr>
              <w:rFonts w:eastAsia="Times New Roman" w:cs="Times New Roman"/>
            </w:rPr>
          </w:pPr>
          <w:r w:rsidRPr="00151EB0">
            <w:rPr>
              <w:lang w:eastAsia="en-US"/>
            </w:rPr>
            <w:t>2.</w:t>
          </w:r>
          <w:r w:rsidRPr="00151EB0">
            <w:rPr>
              <w:rFonts w:cs="Arial"/>
            </w:rPr>
            <w:t xml:space="preserve">7. </w:t>
          </w:r>
          <w:r w:rsidRPr="00151EB0">
            <w:rPr>
              <w:rFonts w:eastAsia="Times New Roman" w:cs="Times New Roman"/>
            </w:rPr>
            <w:t>Organizacja lokalnych imprez (m.in. koncerty, konkursy, festyny, zawody, pikników, Dzień Dziecka itp.) dla ogółu dzieci i młodzieży promujące zdrowy styl życia wolnego od uzależnień ……………………………</w:t>
          </w:r>
          <w:r w:rsidR="005B3A33" w:rsidRPr="00151EB0">
            <w:rPr>
              <w:rFonts w:eastAsia="Times New Roman" w:cs="Times New Roman"/>
            </w:rPr>
            <w:t>………………………………………………………………………………………</w:t>
          </w:r>
          <w:r w:rsidR="00972C98">
            <w:rPr>
              <w:rFonts w:eastAsia="Times New Roman" w:cs="Times New Roman"/>
            </w:rPr>
            <w:t>.20</w:t>
          </w:r>
        </w:p>
        <w:p w:rsidR="00A20363" w:rsidRPr="00151EB0" w:rsidRDefault="00A20363" w:rsidP="00BA5770">
          <w:pPr>
            <w:pStyle w:val="Akapitzlist"/>
            <w:ind w:left="1080" w:hanging="371"/>
            <w:jc w:val="both"/>
            <w:rPr>
              <w:rFonts w:eastAsia="Times New Roman" w:cs="Times New Roman"/>
            </w:rPr>
          </w:pPr>
          <w:r w:rsidRPr="00151EB0">
            <w:rPr>
              <w:lang w:eastAsia="en-US"/>
            </w:rPr>
            <w:t>2.</w:t>
          </w:r>
          <w:r w:rsidRPr="00151EB0">
            <w:rPr>
              <w:rFonts w:cs="Arial"/>
            </w:rPr>
            <w:t xml:space="preserve">8. </w:t>
          </w:r>
          <w:r w:rsidRPr="00151EB0">
            <w:rPr>
              <w:rFonts w:eastAsia="Times New Roman" w:cs="Times New Roman"/>
            </w:rPr>
            <w:t>Działania edukacyjne dla  rodziców w celu rozwijania umiejętności wychowawczych …………………………</w:t>
          </w:r>
          <w:r w:rsidR="00966608">
            <w:rPr>
              <w:rFonts w:eastAsia="Times New Roman" w:cs="Times New Roman"/>
            </w:rPr>
            <w:t>…………………………</w:t>
          </w:r>
          <w:r w:rsidR="0045364F">
            <w:rPr>
              <w:rFonts w:eastAsia="Times New Roman" w:cs="Times New Roman"/>
            </w:rPr>
            <w:t>…………………………………………………………………………………2</w:t>
          </w:r>
          <w:r w:rsidR="00966608">
            <w:rPr>
              <w:rFonts w:eastAsia="Times New Roman" w:cs="Times New Roman"/>
            </w:rPr>
            <w:t>1</w:t>
          </w:r>
        </w:p>
        <w:p w:rsidR="00A20363" w:rsidRPr="00151EB0" w:rsidRDefault="00A20363" w:rsidP="00BA5770">
          <w:pPr>
            <w:pStyle w:val="Akapitzlist"/>
            <w:ind w:left="1080" w:hanging="371"/>
            <w:jc w:val="both"/>
            <w:rPr>
              <w:rFonts w:eastAsia="Times New Roman" w:cs="Times New Roman"/>
            </w:rPr>
          </w:pPr>
          <w:r w:rsidRPr="00151EB0">
            <w:rPr>
              <w:lang w:eastAsia="en-US"/>
            </w:rPr>
            <w:lastRenderedPageBreak/>
            <w:t>2.</w:t>
          </w:r>
          <w:r w:rsidRPr="00151EB0">
            <w:rPr>
              <w:rFonts w:cs="Arial"/>
            </w:rPr>
            <w:t xml:space="preserve">9. </w:t>
          </w:r>
          <w:r w:rsidRPr="00151EB0">
            <w:rPr>
              <w:rFonts w:eastAsia="Times New Roman" w:cs="Times New Roman"/>
            </w:rPr>
            <w:t>Organizacja wypoczynku  w okresie ferii zimowych i  wakacji z elementami profilaktyki uzależnień dla dzieci i młodzieży z terenu miasta Tomaszowa Mazowieckiego …………………………………</w:t>
          </w:r>
          <w:r w:rsidR="00DE3E9C" w:rsidRPr="00151EB0">
            <w:rPr>
              <w:rFonts w:eastAsia="Times New Roman" w:cs="Times New Roman"/>
            </w:rPr>
            <w:t>…………………………</w:t>
          </w:r>
          <w:r w:rsidR="00972C98">
            <w:rPr>
              <w:rFonts w:eastAsia="Times New Roman" w:cs="Times New Roman"/>
            </w:rPr>
            <w:t>…………………………………………………………………………21</w:t>
          </w:r>
        </w:p>
        <w:p w:rsidR="00A20363" w:rsidRPr="00151EB0" w:rsidRDefault="00A20363" w:rsidP="00BA5770">
          <w:pPr>
            <w:pStyle w:val="Akapitzlist"/>
            <w:ind w:left="1080" w:hanging="371"/>
            <w:jc w:val="both"/>
            <w:rPr>
              <w:rFonts w:eastAsia="Times New Roman" w:cs="Times New Roman"/>
            </w:rPr>
          </w:pPr>
          <w:r w:rsidRPr="00151EB0">
            <w:rPr>
              <w:lang w:eastAsia="en-US"/>
            </w:rPr>
            <w:t>2.</w:t>
          </w:r>
          <w:r w:rsidRPr="00151EB0">
            <w:rPr>
              <w:rFonts w:cs="Arial"/>
            </w:rPr>
            <w:t xml:space="preserve">10. </w:t>
          </w:r>
          <w:r w:rsidRPr="00151EB0">
            <w:rPr>
              <w:rFonts w:eastAsia="Times New Roman" w:cs="Times New Roman"/>
            </w:rPr>
            <w:t>Organizacja wypoczynku  w okresie wakacji z elementami profilaktyki uzależnień dla dzieci i młodzieży z terenu</w:t>
          </w:r>
          <w:r w:rsidR="00151EB0" w:rsidRPr="00151EB0">
            <w:rPr>
              <w:rFonts w:eastAsia="Times New Roman" w:cs="Times New Roman"/>
            </w:rPr>
            <w:t xml:space="preserve"> miasta Tomaszowa Mazowieckiego …………………………………</w:t>
          </w:r>
          <w:r w:rsidR="0045364F">
            <w:rPr>
              <w:rFonts w:eastAsia="Times New Roman" w:cs="Times New Roman"/>
            </w:rPr>
            <w:t>….23</w:t>
          </w:r>
        </w:p>
        <w:p w:rsidR="00A20363" w:rsidRPr="00151EB0" w:rsidRDefault="00A20363" w:rsidP="00BA5770">
          <w:pPr>
            <w:pStyle w:val="Akapitzlist"/>
            <w:ind w:left="1080" w:hanging="371"/>
            <w:jc w:val="both"/>
            <w:rPr>
              <w:rFonts w:eastAsia="Times New Roman" w:cs="Times New Roman"/>
            </w:rPr>
          </w:pPr>
          <w:r w:rsidRPr="00151EB0">
            <w:rPr>
              <w:lang w:eastAsia="en-US"/>
            </w:rPr>
            <w:t>2.</w:t>
          </w:r>
          <w:r w:rsidRPr="00151EB0">
            <w:t xml:space="preserve">11. </w:t>
          </w:r>
          <w:r w:rsidRPr="00151EB0">
            <w:rPr>
              <w:rFonts w:eastAsia="Times New Roman" w:cs="Times New Roman"/>
            </w:rPr>
            <w:t>Realizacja projektów profilaktycznych dla młodzieży, stanowiących alternatywę wobec używania środków psychoaktywnych, w tym również wspieranie przedsięwzięć opracowanych i realizowanych przez młodzieżowych liderów, skierowanych do grup rówieśniczych ………………………………</w:t>
          </w:r>
          <w:r w:rsidR="00DE3E9C" w:rsidRPr="00151EB0">
            <w:rPr>
              <w:rFonts w:eastAsia="Times New Roman" w:cs="Times New Roman"/>
            </w:rPr>
            <w:t>……………………………………………………………………</w:t>
          </w:r>
          <w:r w:rsidR="00972C98">
            <w:rPr>
              <w:rFonts w:eastAsia="Times New Roman" w:cs="Times New Roman"/>
            </w:rPr>
            <w:t>………….24</w:t>
          </w:r>
        </w:p>
        <w:p w:rsidR="00A20363" w:rsidRPr="00151EB0" w:rsidRDefault="00A20363" w:rsidP="00BA5770">
          <w:pPr>
            <w:pStyle w:val="Akapitzlist"/>
            <w:spacing w:after="0"/>
            <w:ind w:left="1080" w:hanging="371"/>
            <w:jc w:val="both"/>
            <w:rPr>
              <w:rFonts w:cs="Arial"/>
            </w:rPr>
          </w:pPr>
          <w:r w:rsidRPr="00151EB0">
            <w:rPr>
              <w:lang w:eastAsia="en-US"/>
            </w:rPr>
            <w:t>2.</w:t>
          </w:r>
          <w:r w:rsidRPr="00151EB0">
            <w:rPr>
              <w:rFonts w:cs="Arial"/>
            </w:rPr>
            <w:t xml:space="preserve">12. </w:t>
          </w:r>
          <w:r w:rsidRPr="00151EB0">
            <w:rPr>
              <w:rFonts w:eastAsia="Times New Roman" w:cs="Arial"/>
            </w:rPr>
            <w:t xml:space="preserve">Prowadzenie profilaktycznej działalności informacyjnej, edukacyjnej oraz szkoleniowej w zakresie </w:t>
          </w:r>
          <w:proofErr w:type="spellStart"/>
          <w:r w:rsidRPr="00151EB0">
            <w:rPr>
              <w:rFonts w:eastAsia="Times New Roman" w:cs="Arial"/>
            </w:rPr>
            <w:t>rozwiązywania</w:t>
          </w:r>
          <w:proofErr w:type="spellEnd"/>
          <w:r w:rsidRPr="00151EB0">
            <w:rPr>
              <w:rFonts w:eastAsia="Times New Roman" w:cs="Arial"/>
            </w:rPr>
            <w:t xml:space="preserve"> </w:t>
          </w:r>
          <w:proofErr w:type="spellStart"/>
          <w:r w:rsidRPr="00151EB0">
            <w:rPr>
              <w:rFonts w:eastAsia="Times New Roman" w:cs="Arial"/>
            </w:rPr>
            <w:t>problemów</w:t>
          </w:r>
          <w:proofErr w:type="spellEnd"/>
          <w:r w:rsidRPr="00151EB0">
            <w:rPr>
              <w:rFonts w:eastAsia="Times New Roman" w:cs="Arial"/>
            </w:rPr>
            <w:t xml:space="preserve"> narkomanii, w szczególności dla dzieci i młodzieży …………………</w:t>
          </w:r>
          <w:r w:rsidR="00966608">
            <w:rPr>
              <w:rFonts w:eastAsia="Times New Roman" w:cs="Arial"/>
            </w:rPr>
            <w:t>……………………………………</w:t>
          </w:r>
          <w:r w:rsidR="0045364F">
            <w:rPr>
              <w:rFonts w:eastAsia="Times New Roman" w:cs="Arial"/>
            </w:rPr>
            <w:t>………………………………………………………………………………</w:t>
          </w:r>
          <w:r w:rsidR="00F3155A">
            <w:rPr>
              <w:rFonts w:eastAsia="Times New Roman" w:cs="Arial"/>
            </w:rPr>
            <w:t>25</w:t>
          </w:r>
        </w:p>
        <w:p w:rsidR="00A20363" w:rsidRPr="00151EB0" w:rsidRDefault="00A20363" w:rsidP="00BA5770">
          <w:pPr>
            <w:pStyle w:val="Akapitzlist"/>
            <w:spacing w:after="0"/>
            <w:ind w:left="1080" w:hanging="371"/>
            <w:jc w:val="both"/>
            <w:rPr>
              <w:rFonts w:cs="Arial"/>
            </w:rPr>
          </w:pPr>
          <w:r w:rsidRPr="00151EB0">
            <w:rPr>
              <w:rFonts w:eastAsia="Times New Roman" w:cs="Arial"/>
            </w:rPr>
            <w:t xml:space="preserve">2.13. </w:t>
          </w:r>
          <w:r w:rsidRPr="00151EB0">
            <w:rPr>
              <w:rFonts w:eastAsia="Times New Roman" w:cs="Times New Roman"/>
            </w:rPr>
            <w:t>Organizacja i finansowanie spektakli teatralnych z zakresu profilaktyki uzależnień dla dzieci i młodzieży ……………………………</w:t>
          </w:r>
          <w:r w:rsidR="005B3A33" w:rsidRPr="00151EB0">
            <w:rPr>
              <w:rFonts w:eastAsia="Times New Roman" w:cs="Times New Roman"/>
            </w:rPr>
            <w:t>………………………………………………………………………</w:t>
          </w:r>
          <w:r w:rsidR="00972C98">
            <w:rPr>
              <w:rFonts w:eastAsia="Times New Roman" w:cs="Times New Roman"/>
            </w:rPr>
            <w:t>…….25</w:t>
          </w:r>
        </w:p>
        <w:p w:rsidR="00A20363" w:rsidRPr="00151EB0" w:rsidRDefault="00A20363" w:rsidP="00BA5770">
          <w:pPr>
            <w:pStyle w:val="Akapitzlist"/>
            <w:spacing w:after="0"/>
            <w:ind w:left="1080" w:hanging="371"/>
            <w:jc w:val="both"/>
            <w:rPr>
              <w:rFonts w:cs="Arial"/>
            </w:rPr>
          </w:pPr>
          <w:r w:rsidRPr="00151EB0">
            <w:rPr>
              <w:rFonts w:eastAsia="Times New Roman" w:cs="Times New Roman"/>
            </w:rPr>
            <w:t>2.14. Organizacja i finansowanie spektakli teatralnych z zakresu profilaktyki uzależnień dla dzieci i młodzieży</w:t>
          </w:r>
          <w:r w:rsidR="00151EB0" w:rsidRPr="00151EB0">
            <w:rPr>
              <w:rFonts w:eastAsia="Times New Roman" w:cs="Times New Roman"/>
            </w:rPr>
            <w:t xml:space="preserve"> ………………………………………………………………………………………………………</w:t>
          </w:r>
          <w:r w:rsidR="00AF11E2">
            <w:rPr>
              <w:rFonts w:eastAsia="Times New Roman" w:cs="Times New Roman"/>
            </w:rPr>
            <w:t>….26</w:t>
          </w:r>
        </w:p>
        <w:p w:rsidR="00A4028B" w:rsidRPr="00151EB0" w:rsidRDefault="003E0F54" w:rsidP="00BA5770">
          <w:pPr>
            <w:pStyle w:val="Akapitzlist"/>
            <w:spacing w:after="0"/>
            <w:ind w:left="1080" w:hanging="371"/>
            <w:jc w:val="both"/>
            <w:rPr>
              <w:rFonts w:cs="Arial"/>
            </w:rPr>
          </w:pPr>
          <w:r w:rsidRPr="00151EB0">
            <w:rPr>
              <w:rFonts w:cs="Arial"/>
            </w:rPr>
            <w:t xml:space="preserve">2.15. </w:t>
          </w:r>
          <w:r w:rsidRPr="00151EB0">
            <w:rPr>
              <w:rFonts w:eastAsia="Times New Roman" w:cs="Times New Roman"/>
            </w:rPr>
            <w:t xml:space="preserve">Wspieranie </w:t>
          </w:r>
          <w:proofErr w:type="spellStart"/>
          <w:r w:rsidRPr="00151EB0">
            <w:rPr>
              <w:rFonts w:eastAsia="Times New Roman" w:cs="Times New Roman"/>
            </w:rPr>
            <w:t>superwizji</w:t>
          </w:r>
          <w:proofErr w:type="spellEnd"/>
          <w:r w:rsidRPr="00151EB0">
            <w:rPr>
              <w:rFonts w:eastAsia="Times New Roman" w:cs="Times New Roman"/>
            </w:rPr>
            <w:t xml:space="preserve"> osób realizujących działania profilaktyczne</w:t>
          </w:r>
          <w:r w:rsidRPr="00151EB0">
            <w:t xml:space="preserve"> ……</w:t>
          </w:r>
          <w:r w:rsidR="005B3A33" w:rsidRPr="00151EB0">
            <w:t>……………………….</w:t>
          </w:r>
          <w:r w:rsidR="00AF11E2">
            <w:t>.26</w:t>
          </w:r>
        </w:p>
        <w:p w:rsidR="00664181" w:rsidRPr="00151EB0" w:rsidRDefault="00664181" w:rsidP="00BA5770">
          <w:pPr>
            <w:pStyle w:val="Spistreci2"/>
            <w:spacing w:after="0"/>
            <w:rPr>
              <w:sz w:val="22"/>
              <w:szCs w:val="22"/>
            </w:rPr>
          </w:pPr>
          <w:r w:rsidRPr="00151EB0">
            <w:rPr>
              <w:b/>
              <w:sz w:val="22"/>
              <w:szCs w:val="22"/>
            </w:rPr>
            <w:t>Zadanie 3. U</w:t>
          </w:r>
          <w:r w:rsidRPr="00151EB0">
            <w:rPr>
              <w:rFonts w:eastAsia="Times New Roman"/>
              <w:b/>
              <w:sz w:val="22"/>
              <w:szCs w:val="22"/>
            </w:rPr>
            <w:t>dzielanie rodzinom, w których występują problemy narkomanii, pomocy psychospołecznej i prawnej</w:t>
          </w:r>
          <w:r w:rsidRPr="00151EB0">
            <w:rPr>
              <w:b/>
              <w:sz w:val="22"/>
              <w:szCs w:val="22"/>
            </w:rPr>
            <w:t xml:space="preserve"> </w:t>
          </w:r>
          <w:r w:rsidRPr="00151EB0">
            <w:rPr>
              <w:sz w:val="22"/>
              <w:szCs w:val="22"/>
            </w:rPr>
            <w:ptab w:relativeTo="margin" w:alignment="right" w:leader="dot"/>
          </w:r>
          <w:r w:rsidR="00AF11E2">
            <w:rPr>
              <w:sz w:val="22"/>
              <w:szCs w:val="22"/>
            </w:rPr>
            <w:t>27</w:t>
          </w:r>
        </w:p>
        <w:p w:rsidR="00DE3E9C" w:rsidRPr="00151EB0" w:rsidRDefault="00DE3E9C" w:rsidP="00B80B1E">
          <w:pPr>
            <w:pStyle w:val="Akapitzlist"/>
            <w:numPr>
              <w:ilvl w:val="1"/>
              <w:numId w:val="30"/>
            </w:numPr>
            <w:spacing w:after="0"/>
            <w:ind w:hanging="371"/>
            <w:jc w:val="both"/>
            <w:rPr>
              <w:rFonts w:cs="Arial"/>
            </w:rPr>
          </w:pPr>
          <w:r w:rsidRPr="00151EB0">
            <w:rPr>
              <w:rFonts w:eastAsia="Calibri" w:cs="Arial-BoldMT"/>
              <w:bCs/>
            </w:rPr>
            <w:t>Prowadzenie punktów konsultacyjnych udzielających pomocy osobom uzależnionym lub zagrożonym uzależnieniem od substancji psychoaktywnych oraz ich rodzinom</w:t>
          </w:r>
          <w:r w:rsidR="00151EB0" w:rsidRPr="00151EB0">
            <w:rPr>
              <w:rFonts w:eastAsia="Calibri" w:cs="Arial-BoldMT"/>
              <w:bCs/>
            </w:rPr>
            <w:t xml:space="preserve"> …………</w:t>
          </w:r>
          <w:r w:rsidR="00AF11E2">
            <w:rPr>
              <w:rFonts w:eastAsia="Calibri" w:cs="Arial-BoldMT"/>
              <w:bCs/>
            </w:rPr>
            <w:t>…27</w:t>
          </w:r>
        </w:p>
        <w:p w:rsidR="000243FA" w:rsidRPr="00151EB0" w:rsidRDefault="00E61602" w:rsidP="00B80B1E">
          <w:pPr>
            <w:pStyle w:val="Akapitzlist"/>
            <w:numPr>
              <w:ilvl w:val="1"/>
              <w:numId w:val="30"/>
            </w:numPr>
            <w:spacing w:after="0"/>
            <w:ind w:hanging="371"/>
            <w:jc w:val="both"/>
            <w:rPr>
              <w:rFonts w:cs="Arial"/>
            </w:rPr>
          </w:pPr>
          <w:r w:rsidRPr="00151EB0">
            <w:rPr>
              <w:rFonts w:eastAsia="Times New Roman" w:cs="Times New Roman"/>
            </w:rPr>
            <w:t xml:space="preserve">Prowadzenie działań związanych z pracą socjalną oraz pomocą psychologiczną </w:t>
          </w:r>
          <w:r w:rsidRPr="00151EB0">
            <w:br/>
          </w:r>
          <w:r w:rsidRPr="00151EB0">
            <w:rPr>
              <w:rFonts w:eastAsia="Times New Roman" w:cs="Times New Roman"/>
            </w:rPr>
            <w:t>i prawną na rzecz rodzin i osób zagrożonych uzależnieniem</w:t>
          </w:r>
          <w:r w:rsidR="00151EB0" w:rsidRPr="00151EB0">
            <w:rPr>
              <w:rFonts w:eastAsia="Times New Roman" w:cs="Times New Roman"/>
            </w:rPr>
            <w:t xml:space="preserve"> ………………………………………</w:t>
          </w:r>
          <w:r w:rsidR="00972C98">
            <w:rPr>
              <w:rFonts w:eastAsia="Times New Roman" w:cs="Times New Roman"/>
            </w:rPr>
            <w:t>…27</w:t>
          </w:r>
        </w:p>
        <w:p w:rsidR="00664181" w:rsidRPr="00151EB0" w:rsidRDefault="00664181" w:rsidP="00BA5770">
          <w:pPr>
            <w:pStyle w:val="Spistreci3"/>
            <w:spacing w:after="0"/>
          </w:pPr>
          <w:r w:rsidRPr="00151EB0">
            <w:rPr>
              <w:b/>
            </w:rPr>
            <w:t xml:space="preserve">Zadanie 4. </w:t>
          </w:r>
          <w:r w:rsidRPr="00151EB0">
            <w:rPr>
              <w:rFonts w:eastAsia="Times New Roman" w:cs="Times New Roman"/>
              <w:b/>
              <w:bCs/>
              <w:shadow/>
            </w:rPr>
            <w:t>Pomoc społeczna osobom uzależnionym i rodzinom osób uzależnionych dotkniętych ubóstwem i wykluczeniem społecznym i integrowanie ze środowiskiem lokalnym tych osób z wykorzystaniem pracy socjalnej i kontraktu socjalnego</w:t>
          </w:r>
          <w:r w:rsidRPr="00151EB0">
            <w:ptab w:relativeTo="margin" w:alignment="right" w:leader="dot"/>
          </w:r>
          <w:r w:rsidR="00FF3E07">
            <w:t>………28</w:t>
          </w:r>
        </w:p>
        <w:p w:rsidR="00E61602" w:rsidRPr="00151EB0" w:rsidRDefault="00E61602" w:rsidP="00B80B1E">
          <w:pPr>
            <w:pStyle w:val="Akapitzlist"/>
            <w:widowControl w:val="0"/>
            <w:numPr>
              <w:ilvl w:val="1"/>
              <w:numId w:val="32"/>
            </w:numPr>
            <w:autoSpaceDE w:val="0"/>
            <w:autoSpaceDN w:val="0"/>
            <w:adjustRightInd w:val="0"/>
            <w:spacing w:after="0"/>
            <w:jc w:val="both"/>
            <w:rPr>
              <w:rFonts w:eastAsia="Times New Roman" w:cs="Times New Roman"/>
            </w:rPr>
          </w:pPr>
          <w:r w:rsidRPr="00151EB0">
            <w:rPr>
              <w:rFonts w:eastAsia="Times New Roman" w:cs="Times New Roman"/>
            </w:rPr>
            <w:t xml:space="preserve">Objęcie wsparciem socjalnym </w:t>
          </w:r>
          <w:r w:rsidR="00151EB0" w:rsidRPr="00151EB0">
            <w:rPr>
              <w:rFonts w:eastAsia="Times New Roman" w:cs="Times New Roman"/>
            </w:rPr>
            <w:t>osób uzależnionych i ich rodzin ………………………</w:t>
          </w:r>
          <w:r w:rsidR="00FF3E07">
            <w:rPr>
              <w:rFonts w:eastAsia="Times New Roman" w:cs="Times New Roman"/>
            </w:rPr>
            <w:t>…28</w:t>
          </w:r>
        </w:p>
        <w:p w:rsidR="00E61602" w:rsidRPr="00151EB0" w:rsidRDefault="00E61602" w:rsidP="00B80B1E">
          <w:pPr>
            <w:pStyle w:val="Akapitzlist"/>
            <w:numPr>
              <w:ilvl w:val="1"/>
              <w:numId w:val="32"/>
            </w:numPr>
            <w:spacing w:after="0"/>
            <w:jc w:val="both"/>
            <w:rPr>
              <w:rFonts w:cs="Arial"/>
            </w:rPr>
          </w:pPr>
          <w:r w:rsidRPr="00151EB0">
            <w:rPr>
              <w:rFonts w:eastAsia="Times New Roman" w:cs="Times New Roman"/>
            </w:rPr>
            <w:t>Rozpowszechnienie informacji o możliwośc</w:t>
          </w:r>
          <w:r w:rsidR="00663E87">
            <w:rPr>
              <w:rFonts w:eastAsia="Times New Roman" w:cs="Times New Roman"/>
            </w:rPr>
            <w:t>iach pomocy osobom uzale</w:t>
          </w:r>
          <w:r w:rsidR="00FF3E07">
            <w:rPr>
              <w:rFonts w:eastAsia="Times New Roman" w:cs="Times New Roman"/>
            </w:rPr>
            <w:t>żnionym29</w:t>
          </w:r>
        </w:p>
        <w:p w:rsidR="00E61602" w:rsidRPr="00151EB0" w:rsidRDefault="00E61602" w:rsidP="00B80B1E">
          <w:pPr>
            <w:pStyle w:val="Akapitzlist"/>
            <w:numPr>
              <w:ilvl w:val="1"/>
              <w:numId w:val="32"/>
            </w:numPr>
            <w:spacing w:after="0"/>
            <w:jc w:val="both"/>
            <w:rPr>
              <w:rFonts w:cs="Arial"/>
            </w:rPr>
          </w:pPr>
          <w:r w:rsidRPr="00151EB0">
            <w:rPr>
              <w:rFonts w:eastAsia="Times New Roman" w:cs="Times New Roman"/>
            </w:rPr>
            <w:t xml:space="preserve">Organizacja akcji, pikników promujących zdrowy styl życia wolny od uzależnień </w:t>
          </w:r>
          <w:r w:rsidR="00151EB0" w:rsidRPr="00151EB0">
            <w:rPr>
              <w:rFonts w:eastAsia="Times New Roman" w:cs="Times New Roman"/>
            </w:rPr>
            <w:br/>
          </w:r>
          <w:r w:rsidRPr="00151EB0">
            <w:rPr>
              <w:rFonts w:eastAsia="Times New Roman" w:cs="Times New Roman"/>
            </w:rPr>
            <w:t>i sprzyjających integracji ze środowiskiem lokalnym</w:t>
          </w:r>
          <w:r w:rsidR="00151EB0" w:rsidRPr="00151EB0">
            <w:rPr>
              <w:rFonts w:eastAsia="Times New Roman" w:cs="Times New Roman"/>
            </w:rPr>
            <w:t xml:space="preserve"> ………………………………………</w:t>
          </w:r>
          <w:r w:rsidR="00FF3E07">
            <w:rPr>
              <w:rFonts w:eastAsia="Times New Roman" w:cs="Times New Roman"/>
            </w:rPr>
            <w:t>…29</w:t>
          </w:r>
        </w:p>
        <w:p w:rsidR="00664181" w:rsidRPr="00151EB0" w:rsidRDefault="00664181" w:rsidP="00BA5770">
          <w:pPr>
            <w:spacing w:after="0"/>
            <w:ind w:firstLine="426"/>
            <w:rPr>
              <w:lang w:eastAsia="en-US"/>
            </w:rPr>
          </w:pPr>
          <w:r w:rsidRPr="00151EB0">
            <w:rPr>
              <w:b/>
              <w:lang w:eastAsia="en-US"/>
            </w:rPr>
            <w:t>Załącznik Nr 1</w:t>
          </w:r>
          <w:r w:rsidR="00B95AA8" w:rsidRPr="00151EB0">
            <w:rPr>
              <w:lang w:eastAsia="en-US"/>
            </w:rPr>
            <w:t xml:space="preserve"> ……………………………</w:t>
          </w:r>
          <w:r w:rsidR="00663E87">
            <w:rPr>
              <w:lang w:eastAsia="en-US"/>
            </w:rPr>
            <w:t>…………………</w:t>
          </w:r>
          <w:r w:rsidR="00FF3E07">
            <w:rPr>
              <w:lang w:eastAsia="en-US"/>
            </w:rPr>
            <w:t>…………………………………………………………………………..32</w:t>
          </w:r>
        </w:p>
      </w:sdtContent>
    </w:sdt>
    <w:p w:rsidR="00664181" w:rsidRPr="00E61602" w:rsidRDefault="00664181" w:rsidP="002C064D">
      <w:pPr>
        <w:jc w:val="center"/>
        <w:rPr>
          <w:rFonts w:cs="Arial"/>
        </w:rPr>
      </w:pPr>
    </w:p>
    <w:p w:rsidR="00664181" w:rsidRDefault="00664181" w:rsidP="002C064D">
      <w:pPr>
        <w:jc w:val="center"/>
        <w:rPr>
          <w:rFonts w:cs="Arial"/>
          <w:sz w:val="24"/>
          <w:szCs w:val="24"/>
        </w:rPr>
      </w:pPr>
    </w:p>
    <w:p w:rsidR="00664181" w:rsidRDefault="00664181" w:rsidP="00664181">
      <w:pPr>
        <w:rPr>
          <w:rFonts w:cs="Arial"/>
          <w:sz w:val="24"/>
          <w:szCs w:val="24"/>
        </w:rPr>
      </w:pPr>
    </w:p>
    <w:p w:rsidR="00BA5770" w:rsidRDefault="00BA5770" w:rsidP="00664181">
      <w:pPr>
        <w:rPr>
          <w:rFonts w:cs="Arial"/>
          <w:sz w:val="24"/>
          <w:szCs w:val="24"/>
        </w:rPr>
      </w:pPr>
    </w:p>
    <w:p w:rsidR="00BA5770" w:rsidRDefault="00BA5770" w:rsidP="00664181">
      <w:pPr>
        <w:rPr>
          <w:rFonts w:cs="Arial"/>
          <w:sz w:val="24"/>
          <w:szCs w:val="24"/>
        </w:rPr>
      </w:pPr>
    </w:p>
    <w:p w:rsidR="00BA5770" w:rsidRDefault="00BA5770" w:rsidP="00664181">
      <w:pPr>
        <w:rPr>
          <w:rFonts w:cs="Arial"/>
          <w:sz w:val="24"/>
          <w:szCs w:val="24"/>
        </w:rPr>
      </w:pPr>
    </w:p>
    <w:p w:rsidR="00BA5770" w:rsidRDefault="00BA5770" w:rsidP="00664181">
      <w:pPr>
        <w:rPr>
          <w:rFonts w:cs="Arial"/>
          <w:sz w:val="24"/>
          <w:szCs w:val="24"/>
        </w:rPr>
      </w:pPr>
    </w:p>
    <w:p w:rsidR="00BA5770" w:rsidRPr="005937C7" w:rsidRDefault="00BA5770" w:rsidP="00664181">
      <w:pPr>
        <w:rPr>
          <w:rFonts w:cs="Arial"/>
          <w:sz w:val="24"/>
          <w:szCs w:val="24"/>
        </w:rPr>
      </w:pPr>
    </w:p>
    <w:p w:rsidR="00664181" w:rsidRPr="0064635B" w:rsidRDefault="00664181" w:rsidP="00B80B1E">
      <w:pPr>
        <w:pStyle w:val="Akapitzlist"/>
        <w:numPr>
          <w:ilvl w:val="0"/>
          <w:numId w:val="11"/>
        </w:numPr>
        <w:spacing w:line="360" w:lineRule="auto"/>
        <w:jc w:val="both"/>
        <w:rPr>
          <w:rFonts w:cs="Arial"/>
          <w:b/>
          <w:sz w:val="24"/>
          <w:szCs w:val="24"/>
        </w:rPr>
      </w:pPr>
      <w:r w:rsidRPr="0064635B">
        <w:rPr>
          <w:rFonts w:cs="Arial"/>
          <w:b/>
          <w:sz w:val="24"/>
          <w:szCs w:val="24"/>
        </w:rPr>
        <w:lastRenderedPageBreak/>
        <w:t>Wstęp</w:t>
      </w:r>
    </w:p>
    <w:p w:rsidR="0041234A" w:rsidRDefault="00F71EBB" w:rsidP="00664181">
      <w:pPr>
        <w:spacing w:line="360" w:lineRule="auto"/>
        <w:ind w:firstLine="708"/>
        <w:jc w:val="both"/>
        <w:rPr>
          <w:rFonts w:eastAsia="Times New Roman" w:cs="Arial"/>
          <w:sz w:val="24"/>
          <w:szCs w:val="24"/>
        </w:rPr>
      </w:pPr>
      <w:r w:rsidRPr="005937C7">
        <w:rPr>
          <w:rFonts w:cs="Arial"/>
          <w:sz w:val="24"/>
          <w:szCs w:val="24"/>
        </w:rPr>
        <w:t>Miejski P</w:t>
      </w:r>
      <w:r w:rsidR="00D74566" w:rsidRPr="005937C7">
        <w:rPr>
          <w:rFonts w:cs="Arial"/>
          <w:sz w:val="24"/>
          <w:szCs w:val="24"/>
        </w:rPr>
        <w:t>rogram Przeciwd</w:t>
      </w:r>
      <w:r w:rsidR="00D712AC">
        <w:rPr>
          <w:rFonts w:cs="Arial"/>
          <w:sz w:val="24"/>
          <w:szCs w:val="24"/>
        </w:rPr>
        <w:t>ziałania Narkomanii na lata 2015</w:t>
      </w:r>
      <w:r w:rsidR="005937C7" w:rsidRPr="005937C7">
        <w:rPr>
          <w:rFonts w:cs="Arial"/>
          <w:sz w:val="24"/>
          <w:szCs w:val="24"/>
        </w:rPr>
        <w:t xml:space="preserve"> – 2018</w:t>
      </w:r>
      <w:r w:rsidR="00D74566" w:rsidRPr="005937C7">
        <w:rPr>
          <w:rFonts w:cs="Arial"/>
          <w:sz w:val="24"/>
          <w:szCs w:val="24"/>
        </w:rPr>
        <w:t xml:space="preserve"> został p</w:t>
      </w:r>
      <w:r w:rsidR="005937C7" w:rsidRPr="005937C7">
        <w:rPr>
          <w:rFonts w:cs="Arial"/>
          <w:sz w:val="24"/>
          <w:szCs w:val="24"/>
        </w:rPr>
        <w:t>rzyjęty Uchwałą Nr XXI/207/2015</w:t>
      </w:r>
      <w:r w:rsidR="00D74566" w:rsidRPr="005937C7">
        <w:rPr>
          <w:rFonts w:cs="Arial"/>
          <w:sz w:val="24"/>
          <w:szCs w:val="24"/>
        </w:rPr>
        <w:t xml:space="preserve"> Rady Miejskiej Tomaszowa Mazowieckiego </w:t>
      </w:r>
      <w:r w:rsidR="005937C7" w:rsidRPr="005937C7">
        <w:rPr>
          <w:rFonts w:cs="Arial"/>
          <w:sz w:val="24"/>
          <w:szCs w:val="24"/>
        </w:rPr>
        <w:t>z dnia 22 grudnia 2015</w:t>
      </w:r>
      <w:r w:rsidR="00D74566" w:rsidRPr="005937C7">
        <w:rPr>
          <w:rFonts w:cs="Arial"/>
          <w:sz w:val="24"/>
          <w:szCs w:val="24"/>
        </w:rPr>
        <w:t xml:space="preserve"> roku</w:t>
      </w:r>
      <w:r w:rsidRPr="005937C7">
        <w:rPr>
          <w:rFonts w:cs="Arial"/>
          <w:sz w:val="24"/>
          <w:szCs w:val="24"/>
        </w:rPr>
        <w:t xml:space="preserve">. </w:t>
      </w:r>
      <w:r w:rsidR="006422B4" w:rsidRPr="005937C7">
        <w:rPr>
          <w:rFonts w:eastAsia="Times New Roman" w:cs="Arial"/>
          <w:sz w:val="24"/>
          <w:szCs w:val="24"/>
        </w:rPr>
        <w:t xml:space="preserve">Opracowany został zgodnie z wymogami ustawy z dnia 29 lipca 2005 r. </w:t>
      </w:r>
      <w:r w:rsidR="0052094F">
        <w:rPr>
          <w:rFonts w:eastAsia="Times New Roman" w:cs="Arial"/>
          <w:sz w:val="24"/>
          <w:szCs w:val="24"/>
        </w:rPr>
        <w:br/>
      </w:r>
      <w:r w:rsidR="006422B4" w:rsidRPr="005937C7">
        <w:rPr>
          <w:rFonts w:eastAsia="Times New Roman" w:cs="Arial"/>
          <w:sz w:val="24"/>
          <w:szCs w:val="24"/>
        </w:rPr>
        <w:t>o przeciwdziałaniu narkomanii (Dz. U. z 2012 r. poz. 124.) oraz rozporządzeniem Rady ministrów z dnia 22</w:t>
      </w:r>
      <w:r w:rsidR="00727717">
        <w:rPr>
          <w:rFonts w:eastAsia="Times New Roman" w:cs="Arial"/>
          <w:sz w:val="24"/>
          <w:szCs w:val="24"/>
        </w:rPr>
        <w:t xml:space="preserve"> </w:t>
      </w:r>
      <w:r w:rsidR="006422B4" w:rsidRPr="005937C7">
        <w:rPr>
          <w:rFonts w:eastAsia="Times New Roman" w:cs="Arial"/>
          <w:sz w:val="24"/>
          <w:szCs w:val="24"/>
        </w:rPr>
        <w:t>marca 2011 r. w sprawie Krajowego Programu Przeciwdziałania Narkomanii na lata 2011-2016 (Dz. U. z 2011 Nr 78, poz. 428).</w:t>
      </w:r>
      <w:r w:rsidR="00560DE8" w:rsidRPr="005937C7">
        <w:rPr>
          <w:rFonts w:eastAsia="Times New Roman" w:cs="Arial"/>
          <w:sz w:val="24"/>
          <w:szCs w:val="24"/>
        </w:rPr>
        <w:t xml:space="preserve"> </w:t>
      </w:r>
    </w:p>
    <w:p w:rsidR="008040A0" w:rsidRDefault="008040A0" w:rsidP="00A508DB">
      <w:pPr>
        <w:spacing w:line="360" w:lineRule="auto"/>
        <w:ind w:firstLine="708"/>
        <w:jc w:val="both"/>
        <w:rPr>
          <w:rFonts w:eastAsia="Times New Roman" w:cs="Arial"/>
          <w:bCs/>
          <w:color w:val="000000"/>
          <w:sz w:val="24"/>
          <w:szCs w:val="24"/>
        </w:rPr>
      </w:pPr>
      <w:r w:rsidRPr="00195AB6">
        <w:rPr>
          <w:rFonts w:eastAsia="Times New Roman" w:cs="Arial"/>
          <w:bCs/>
          <w:color w:val="000000"/>
          <w:sz w:val="24"/>
          <w:szCs w:val="24"/>
        </w:rPr>
        <w:t>Program stanowił kontynuację podjętych w latach poprzednich działań profilaktyczno – edukacyjnych</w:t>
      </w:r>
      <w:r w:rsidR="008F3D5A">
        <w:rPr>
          <w:rFonts w:eastAsia="Times New Roman" w:cs="Arial"/>
          <w:bCs/>
          <w:color w:val="000000"/>
          <w:sz w:val="24"/>
          <w:szCs w:val="24"/>
        </w:rPr>
        <w:t>.</w:t>
      </w:r>
      <w:r w:rsidRPr="00195AB6">
        <w:rPr>
          <w:rFonts w:eastAsia="Times New Roman" w:cs="Arial"/>
          <w:bCs/>
          <w:color w:val="000000"/>
          <w:sz w:val="24"/>
          <w:szCs w:val="24"/>
        </w:rPr>
        <w:t xml:space="preserve"> </w:t>
      </w:r>
      <w:r>
        <w:rPr>
          <w:rFonts w:eastAsia="Times New Roman" w:cs="Arial"/>
          <w:bCs/>
          <w:color w:val="000000"/>
          <w:sz w:val="24"/>
          <w:szCs w:val="24"/>
        </w:rPr>
        <w:t xml:space="preserve">Adresatami programu byli mieszkańcy miasta Tomaszowa Mazowieckiego, </w:t>
      </w:r>
      <w:r>
        <w:rPr>
          <w:rFonts w:eastAsia="Times New Roman" w:cs="Arial"/>
          <w:bCs/>
          <w:color w:val="000000"/>
          <w:sz w:val="24"/>
          <w:szCs w:val="24"/>
        </w:rPr>
        <w:br/>
        <w:t>w szczególności:</w:t>
      </w:r>
    </w:p>
    <w:p w:rsidR="008040A0" w:rsidRDefault="008040A0" w:rsidP="00B80B1E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dzieci i młodzież;</w:t>
      </w:r>
    </w:p>
    <w:p w:rsidR="008040A0" w:rsidRDefault="008040A0" w:rsidP="00B80B1E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rodzice i opiekunowie;</w:t>
      </w:r>
    </w:p>
    <w:p w:rsidR="008040A0" w:rsidRDefault="008040A0" w:rsidP="00B80B1E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nauczyciele i wychowawcy;</w:t>
      </w:r>
    </w:p>
    <w:p w:rsidR="008040A0" w:rsidRDefault="008040A0" w:rsidP="00B80B1E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dorośli mieszkańcy miasta;</w:t>
      </w:r>
    </w:p>
    <w:p w:rsidR="008040A0" w:rsidRDefault="008040A0" w:rsidP="00B80B1E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osoby i rodziny zagrożone uzależnieniem od</w:t>
      </w:r>
      <w:r w:rsidR="00737752">
        <w:rPr>
          <w:rFonts w:eastAsia="Times New Roman" w:cs="Arial"/>
          <w:bCs/>
          <w:color w:val="000000"/>
          <w:sz w:val="24"/>
          <w:szCs w:val="24"/>
        </w:rPr>
        <w:t xml:space="preserve"> środków psychoaktywnych</w:t>
      </w:r>
      <w:r>
        <w:rPr>
          <w:rFonts w:eastAsia="Times New Roman" w:cs="Arial"/>
          <w:bCs/>
          <w:color w:val="000000"/>
          <w:sz w:val="24"/>
          <w:szCs w:val="24"/>
        </w:rPr>
        <w:t>;</w:t>
      </w:r>
    </w:p>
    <w:p w:rsidR="008040A0" w:rsidRDefault="00737752" w:rsidP="00B80B1E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 xml:space="preserve">osoby uzależnione od środków psychoaktywnych </w:t>
      </w:r>
      <w:r w:rsidR="008040A0">
        <w:rPr>
          <w:rFonts w:eastAsia="Times New Roman" w:cs="Arial"/>
          <w:bCs/>
          <w:color w:val="000000"/>
          <w:sz w:val="24"/>
          <w:szCs w:val="24"/>
        </w:rPr>
        <w:t>i ich rodziny;</w:t>
      </w:r>
    </w:p>
    <w:p w:rsidR="008040A0" w:rsidRPr="00A87A4D" w:rsidRDefault="008040A0" w:rsidP="008040A0">
      <w:pPr>
        <w:spacing w:line="360" w:lineRule="auto"/>
        <w:ind w:left="360" w:firstLine="349"/>
        <w:jc w:val="both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W realizację programu zaangażowane były</w:t>
      </w:r>
      <w:r w:rsidRPr="00A87A4D">
        <w:rPr>
          <w:rFonts w:eastAsia="Times New Roman" w:cs="Arial"/>
          <w:bCs/>
          <w:color w:val="000000"/>
          <w:sz w:val="24"/>
          <w:szCs w:val="24"/>
        </w:rPr>
        <w:t>:</w:t>
      </w:r>
    </w:p>
    <w:p w:rsidR="008040A0" w:rsidRDefault="008040A0" w:rsidP="00B80B1E">
      <w:pPr>
        <w:pStyle w:val="Akapitzlist"/>
        <w:numPr>
          <w:ilvl w:val="0"/>
          <w:numId w:val="37"/>
        </w:numPr>
        <w:spacing w:line="360" w:lineRule="auto"/>
        <w:jc w:val="both"/>
        <w:rPr>
          <w:rFonts w:eastAsia="Times New Roman" w:cs="Arial"/>
          <w:bCs/>
          <w:sz w:val="24"/>
          <w:szCs w:val="24"/>
        </w:rPr>
      </w:pPr>
      <w:r w:rsidRPr="00386F8B">
        <w:rPr>
          <w:rFonts w:eastAsia="Times New Roman" w:cs="Arial"/>
          <w:bCs/>
          <w:sz w:val="24"/>
          <w:szCs w:val="24"/>
        </w:rPr>
        <w:t xml:space="preserve">Gmina Miasto Tomaszów Mazowiecki; </w:t>
      </w:r>
    </w:p>
    <w:p w:rsidR="008040A0" w:rsidRPr="00386F8B" w:rsidRDefault="008040A0" w:rsidP="00B80B1E">
      <w:pPr>
        <w:pStyle w:val="Akapitzlist"/>
        <w:numPr>
          <w:ilvl w:val="0"/>
          <w:numId w:val="37"/>
        </w:numPr>
        <w:spacing w:line="360" w:lineRule="auto"/>
        <w:jc w:val="both"/>
        <w:rPr>
          <w:rFonts w:eastAsia="Times New Roman" w:cs="Arial"/>
          <w:bCs/>
          <w:sz w:val="24"/>
          <w:szCs w:val="24"/>
        </w:rPr>
      </w:pPr>
      <w:r w:rsidRPr="00386F8B">
        <w:rPr>
          <w:rFonts w:eastAsia="Times New Roman" w:cs="Arial"/>
          <w:bCs/>
          <w:color w:val="000000"/>
          <w:sz w:val="24"/>
          <w:szCs w:val="24"/>
        </w:rPr>
        <w:t>Miejska Komisja Rozwiązywania Problemów Alkoholowych;</w:t>
      </w:r>
    </w:p>
    <w:p w:rsidR="008040A0" w:rsidRPr="00386F8B" w:rsidRDefault="008040A0" w:rsidP="00B80B1E">
      <w:pPr>
        <w:pStyle w:val="Akapitzlist"/>
        <w:numPr>
          <w:ilvl w:val="0"/>
          <w:numId w:val="37"/>
        </w:numPr>
        <w:spacing w:line="360" w:lineRule="auto"/>
        <w:jc w:val="both"/>
        <w:rPr>
          <w:rFonts w:eastAsia="Times New Roman" w:cs="Arial"/>
          <w:bCs/>
          <w:sz w:val="24"/>
          <w:szCs w:val="24"/>
        </w:rPr>
      </w:pPr>
      <w:r w:rsidRPr="00386F8B">
        <w:rPr>
          <w:rFonts w:eastAsia="Times New Roman" w:cs="Arial"/>
          <w:bCs/>
          <w:color w:val="000000"/>
          <w:sz w:val="24"/>
          <w:szCs w:val="24"/>
        </w:rPr>
        <w:t>Miejski Ośrodek Pomocy Społecznej;</w:t>
      </w:r>
    </w:p>
    <w:p w:rsidR="008040A0" w:rsidRPr="00386F8B" w:rsidRDefault="008040A0" w:rsidP="00B80B1E">
      <w:pPr>
        <w:pStyle w:val="Akapitzlist"/>
        <w:numPr>
          <w:ilvl w:val="0"/>
          <w:numId w:val="37"/>
        </w:numPr>
        <w:spacing w:line="360" w:lineRule="auto"/>
        <w:jc w:val="both"/>
        <w:rPr>
          <w:rFonts w:eastAsia="Times New Roman" w:cs="Arial"/>
          <w:bCs/>
          <w:sz w:val="24"/>
          <w:szCs w:val="24"/>
        </w:rPr>
      </w:pPr>
      <w:r w:rsidRPr="00386F8B">
        <w:rPr>
          <w:rFonts w:eastAsia="Times New Roman" w:cs="Arial"/>
          <w:bCs/>
          <w:color w:val="000000"/>
          <w:sz w:val="24"/>
          <w:szCs w:val="24"/>
        </w:rPr>
        <w:t>Komenda Powiatowa Policji;</w:t>
      </w:r>
    </w:p>
    <w:p w:rsidR="008040A0" w:rsidRPr="0052094F" w:rsidRDefault="00386F8B" w:rsidP="00B80B1E">
      <w:pPr>
        <w:pStyle w:val="Akapitzlist"/>
        <w:numPr>
          <w:ilvl w:val="0"/>
          <w:numId w:val="37"/>
        </w:numPr>
        <w:spacing w:line="360" w:lineRule="auto"/>
        <w:jc w:val="both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S</w:t>
      </w:r>
      <w:r w:rsidR="008040A0" w:rsidRPr="00386F8B">
        <w:rPr>
          <w:rFonts w:eastAsia="Times New Roman" w:cs="Arial"/>
          <w:bCs/>
          <w:color w:val="000000"/>
          <w:sz w:val="24"/>
          <w:szCs w:val="24"/>
        </w:rPr>
        <w:t>ąd Rejonowy;</w:t>
      </w:r>
    </w:p>
    <w:p w:rsidR="008040A0" w:rsidRPr="0052094F" w:rsidRDefault="008040A0" w:rsidP="00B80B1E">
      <w:pPr>
        <w:pStyle w:val="Akapitzlist"/>
        <w:numPr>
          <w:ilvl w:val="0"/>
          <w:numId w:val="37"/>
        </w:numPr>
        <w:spacing w:line="360" w:lineRule="auto"/>
        <w:jc w:val="both"/>
        <w:rPr>
          <w:rFonts w:eastAsia="Times New Roman" w:cs="Arial"/>
          <w:bCs/>
          <w:sz w:val="24"/>
          <w:szCs w:val="24"/>
        </w:rPr>
      </w:pPr>
      <w:r w:rsidRPr="0052094F">
        <w:rPr>
          <w:rFonts w:eastAsia="Times New Roman" w:cs="Arial"/>
          <w:bCs/>
          <w:color w:val="000000"/>
          <w:sz w:val="24"/>
          <w:szCs w:val="24"/>
        </w:rPr>
        <w:t>Prokuratura Rejonowa;</w:t>
      </w:r>
    </w:p>
    <w:p w:rsidR="008040A0" w:rsidRPr="0052094F" w:rsidRDefault="008040A0" w:rsidP="00B80B1E">
      <w:pPr>
        <w:pStyle w:val="Akapitzlist"/>
        <w:numPr>
          <w:ilvl w:val="0"/>
          <w:numId w:val="37"/>
        </w:numPr>
        <w:spacing w:line="360" w:lineRule="auto"/>
        <w:jc w:val="both"/>
        <w:rPr>
          <w:rFonts w:eastAsia="Times New Roman" w:cs="Arial"/>
          <w:bCs/>
          <w:sz w:val="24"/>
          <w:szCs w:val="24"/>
        </w:rPr>
      </w:pPr>
      <w:r w:rsidRPr="0052094F">
        <w:rPr>
          <w:rFonts w:eastAsia="Times New Roman" w:cs="Arial"/>
          <w:bCs/>
          <w:color w:val="000000"/>
          <w:sz w:val="24"/>
          <w:szCs w:val="24"/>
        </w:rPr>
        <w:t>Poradnia Leczenia Uzależnień;</w:t>
      </w:r>
    </w:p>
    <w:p w:rsidR="008040A0" w:rsidRPr="0052094F" w:rsidRDefault="008040A0" w:rsidP="00B80B1E">
      <w:pPr>
        <w:pStyle w:val="Akapitzlist"/>
        <w:numPr>
          <w:ilvl w:val="0"/>
          <w:numId w:val="37"/>
        </w:numPr>
        <w:spacing w:line="360" w:lineRule="auto"/>
        <w:jc w:val="both"/>
        <w:rPr>
          <w:rFonts w:eastAsia="Times New Roman" w:cs="Arial"/>
          <w:bCs/>
          <w:sz w:val="24"/>
          <w:szCs w:val="24"/>
        </w:rPr>
      </w:pPr>
      <w:r w:rsidRPr="0052094F">
        <w:rPr>
          <w:rFonts w:eastAsia="Times New Roman" w:cs="Arial"/>
          <w:bCs/>
          <w:color w:val="000000"/>
          <w:sz w:val="24"/>
          <w:szCs w:val="24"/>
        </w:rPr>
        <w:t xml:space="preserve">Tomaszowskie Centrum Zdrowia </w:t>
      </w:r>
      <w:proofErr w:type="spellStart"/>
      <w:r w:rsidRPr="0052094F">
        <w:rPr>
          <w:rFonts w:eastAsia="Times New Roman" w:cs="Arial"/>
          <w:bCs/>
          <w:color w:val="000000"/>
          <w:sz w:val="24"/>
          <w:szCs w:val="24"/>
        </w:rPr>
        <w:t>Sp</w:t>
      </w:r>
      <w:proofErr w:type="spellEnd"/>
      <w:r w:rsidRPr="0052094F">
        <w:rPr>
          <w:rFonts w:eastAsia="Times New Roman" w:cs="Arial"/>
          <w:bCs/>
          <w:color w:val="000000"/>
          <w:sz w:val="24"/>
          <w:szCs w:val="24"/>
        </w:rPr>
        <w:t>. z o.o.;</w:t>
      </w:r>
    </w:p>
    <w:p w:rsidR="008040A0" w:rsidRPr="0052094F" w:rsidRDefault="008040A0" w:rsidP="00B80B1E">
      <w:pPr>
        <w:pStyle w:val="Akapitzlist"/>
        <w:numPr>
          <w:ilvl w:val="0"/>
          <w:numId w:val="37"/>
        </w:numPr>
        <w:spacing w:line="360" w:lineRule="auto"/>
        <w:jc w:val="both"/>
        <w:rPr>
          <w:rFonts w:eastAsia="Times New Roman" w:cs="Arial"/>
          <w:bCs/>
          <w:sz w:val="24"/>
          <w:szCs w:val="24"/>
        </w:rPr>
      </w:pPr>
      <w:r w:rsidRPr="0052094F">
        <w:rPr>
          <w:rFonts w:eastAsia="Times New Roman" w:cs="Arial"/>
          <w:bCs/>
          <w:color w:val="000000"/>
          <w:sz w:val="24"/>
          <w:szCs w:val="24"/>
        </w:rPr>
        <w:t>Placówki oświatowe z terenu miasta;</w:t>
      </w:r>
    </w:p>
    <w:p w:rsidR="008040A0" w:rsidRPr="0052094F" w:rsidRDefault="008040A0" w:rsidP="00B80B1E">
      <w:pPr>
        <w:pStyle w:val="Akapitzlist"/>
        <w:numPr>
          <w:ilvl w:val="0"/>
          <w:numId w:val="37"/>
        </w:numPr>
        <w:spacing w:line="360" w:lineRule="auto"/>
        <w:jc w:val="both"/>
        <w:rPr>
          <w:rFonts w:eastAsia="Times New Roman" w:cs="Arial"/>
          <w:bCs/>
          <w:sz w:val="24"/>
          <w:szCs w:val="24"/>
        </w:rPr>
      </w:pPr>
      <w:r w:rsidRPr="0052094F">
        <w:rPr>
          <w:rFonts w:eastAsia="Times New Roman" w:cs="Arial"/>
          <w:bCs/>
          <w:color w:val="000000"/>
          <w:sz w:val="24"/>
          <w:szCs w:val="24"/>
        </w:rPr>
        <w:t>Organizacje pozarządowe.</w:t>
      </w:r>
    </w:p>
    <w:p w:rsidR="008040A0" w:rsidRDefault="008040A0" w:rsidP="008040A0">
      <w:pPr>
        <w:pStyle w:val="Akapitzlist"/>
        <w:spacing w:line="360" w:lineRule="auto"/>
        <w:ind w:left="1429"/>
        <w:jc w:val="both"/>
        <w:rPr>
          <w:rFonts w:eastAsia="Times New Roman" w:cs="Arial"/>
          <w:bCs/>
          <w:color w:val="000000"/>
          <w:sz w:val="24"/>
          <w:szCs w:val="24"/>
        </w:rPr>
      </w:pPr>
    </w:p>
    <w:p w:rsidR="0052094F" w:rsidRPr="00D577E3" w:rsidRDefault="0052094F" w:rsidP="008040A0">
      <w:pPr>
        <w:pStyle w:val="Akapitzlist"/>
        <w:spacing w:line="360" w:lineRule="auto"/>
        <w:ind w:left="1429"/>
        <w:jc w:val="both"/>
        <w:rPr>
          <w:rFonts w:eastAsia="Times New Roman" w:cs="Arial"/>
          <w:bCs/>
          <w:color w:val="000000"/>
          <w:sz w:val="24"/>
          <w:szCs w:val="24"/>
        </w:rPr>
      </w:pPr>
    </w:p>
    <w:p w:rsidR="003C5B21" w:rsidRDefault="008040A0" w:rsidP="00B80B1E">
      <w:pPr>
        <w:pStyle w:val="Akapitzlist"/>
        <w:numPr>
          <w:ilvl w:val="0"/>
          <w:numId w:val="11"/>
        </w:numPr>
        <w:spacing w:line="360" w:lineRule="auto"/>
        <w:jc w:val="center"/>
        <w:rPr>
          <w:rFonts w:eastAsia="Times New Roman" w:cs="Arial"/>
          <w:b/>
          <w:caps/>
          <w:sz w:val="28"/>
          <w:szCs w:val="28"/>
        </w:rPr>
      </w:pPr>
      <w:r w:rsidRPr="0064635B">
        <w:rPr>
          <w:rFonts w:eastAsia="Times New Roman" w:cs="Arial"/>
          <w:b/>
          <w:caps/>
          <w:sz w:val="28"/>
          <w:szCs w:val="28"/>
        </w:rPr>
        <w:lastRenderedPageBreak/>
        <w:t>Działalność Podmiotów</w:t>
      </w:r>
      <w:r w:rsidR="006C33BD" w:rsidRPr="0064635B">
        <w:rPr>
          <w:rFonts w:eastAsia="Times New Roman" w:cs="Arial"/>
          <w:b/>
          <w:caps/>
          <w:sz w:val="28"/>
          <w:szCs w:val="28"/>
        </w:rPr>
        <w:t xml:space="preserve"> </w:t>
      </w:r>
    </w:p>
    <w:p w:rsidR="00E13795" w:rsidRPr="007B2A9F" w:rsidRDefault="00E13795" w:rsidP="00E13795">
      <w:pPr>
        <w:pStyle w:val="Akapitzlist"/>
        <w:spacing w:line="240" w:lineRule="auto"/>
        <w:ind w:left="1425"/>
        <w:rPr>
          <w:rFonts w:eastAsia="Times New Roman" w:cs="Arial"/>
          <w:b/>
          <w:caps/>
          <w:sz w:val="28"/>
          <w:szCs w:val="28"/>
        </w:rPr>
      </w:pPr>
    </w:p>
    <w:p w:rsidR="00625417" w:rsidRDefault="00625417" w:rsidP="00B80B1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rFonts w:cs="Calibri-Bold"/>
          <w:b/>
          <w:bCs/>
          <w:sz w:val="28"/>
          <w:szCs w:val="28"/>
        </w:rPr>
      </w:pPr>
      <w:r>
        <w:rPr>
          <w:rFonts w:cs="Calibri-Bold"/>
          <w:b/>
          <w:bCs/>
          <w:sz w:val="28"/>
          <w:szCs w:val="28"/>
        </w:rPr>
        <w:t>Komenda Powiatowa Policji</w:t>
      </w:r>
    </w:p>
    <w:p w:rsidR="00B11142" w:rsidRDefault="00B11142" w:rsidP="00B1114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  <w:r w:rsidRPr="00B11142">
        <w:rPr>
          <w:rFonts w:ascii="Calibri" w:eastAsiaTheme="minorHAnsi" w:hAnsi="Calibri" w:cs="Calibri"/>
          <w:sz w:val="24"/>
          <w:szCs w:val="24"/>
          <w:lang w:eastAsia="en-US"/>
        </w:rPr>
        <w:t>W 2017 roku Komenda Powiatowa Policji</w:t>
      </w:r>
      <w:r w:rsidR="00E07324">
        <w:rPr>
          <w:rFonts w:ascii="Calibri" w:eastAsiaTheme="minorHAnsi" w:hAnsi="Calibri" w:cs="Calibri"/>
          <w:sz w:val="24"/>
          <w:szCs w:val="24"/>
          <w:lang w:eastAsia="en-US"/>
        </w:rPr>
        <w:t xml:space="preserve"> odnotowała</w:t>
      </w:r>
      <w:r w:rsidRPr="00B11142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="00E07324">
        <w:rPr>
          <w:rFonts w:ascii="Calibri" w:eastAsiaTheme="minorHAnsi" w:hAnsi="Calibri" w:cs="Calibri"/>
          <w:sz w:val="24"/>
          <w:szCs w:val="24"/>
          <w:lang w:eastAsia="en-US"/>
        </w:rPr>
        <w:t>zatrzymanie</w:t>
      </w:r>
      <w:r w:rsidR="00143C50">
        <w:rPr>
          <w:rFonts w:ascii="Calibri" w:eastAsiaTheme="minorHAnsi" w:hAnsi="Calibri" w:cs="Calibri"/>
          <w:sz w:val="24"/>
          <w:szCs w:val="24"/>
          <w:lang w:eastAsia="en-US"/>
        </w:rPr>
        <w:t xml:space="preserve"> 4 os</w:t>
      </w:r>
      <w:r w:rsidR="00E07324">
        <w:rPr>
          <w:rFonts w:ascii="Calibri" w:eastAsiaTheme="minorHAnsi" w:hAnsi="Calibri" w:cs="Calibri"/>
          <w:sz w:val="24"/>
          <w:szCs w:val="24"/>
          <w:lang w:eastAsia="en-US"/>
        </w:rPr>
        <w:t>ób</w:t>
      </w:r>
      <w:r w:rsidR="00FF7519">
        <w:rPr>
          <w:rFonts w:ascii="Calibri" w:eastAsiaTheme="minorHAnsi" w:hAnsi="Calibri" w:cs="Calibri"/>
          <w:sz w:val="24"/>
          <w:szCs w:val="24"/>
          <w:lang w:eastAsia="en-US"/>
        </w:rPr>
        <w:t xml:space="preserve"> nieletni</w:t>
      </w:r>
      <w:r w:rsidR="00E07324">
        <w:rPr>
          <w:rFonts w:ascii="Calibri" w:eastAsiaTheme="minorHAnsi" w:hAnsi="Calibri" w:cs="Calibri"/>
          <w:sz w:val="24"/>
          <w:szCs w:val="24"/>
          <w:lang w:eastAsia="en-US"/>
        </w:rPr>
        <w:t>ch</w:t>
      </w:r>
      <w:r w:rsidR="00E07324">
        <w:rPr>
          <w:rFonts w:ascii="Calibri" w:eastAsiaTheme="minorHAnsi" w:hAnsi="Calibri" w:cs="Calibri"/>
          <w:sz w:val="24"/>
          <w:szCs w:val="24"/>
          <w:lang w:eastAsia="en-US"/>
        </w:rPr>
        <w:br/>
      </w:r>
      <w:r w:rsidR="00FF7519">
        <w:rPr>
          <w:rFonts w:ascii="Calibri" w:eastAsiaTheme="minorHAnsi" w:hAnsi="Calibri" w:cs="Calibri"/>
          <w:sz w:val="24"/>
          <w:szCs w:val="24"/>
          <w:lang w:eastAsia="en-US"/>
        </w:rPr>
        <w:t>(w tym 3 chłopców i 1 dziewczynę</w:t>
      </w:r>
      <w:r w:rsidRPr="00B11142">
        <w:rPr>
          <w:rFonts w:ascii="Calibri" w:eastAsiaTheme="minorHAnsi" w:hAnsi="Calibri" w:cs="Calibri"/>
          <w:sz w:val="24"/>
          <w:szCs w:val="24"/>
          <w:lang w:eastAsia="en-US"/>
        </w:rPr>
        <w:t>) będących pod wpływem</w:t>
      </w:r>
      <w:r w:rsidR="00FF7519">
        <w:rPr>
          <w:rFonts w:ascii="Calibri" w:eastAsiaTheme="minorHAnsi" w:hAnsi="Calibri" w:cs="Calibri"/>
          <w:sz w:val="24"/>
          <w:szCs w:val="24"/>
          <w:lang w:eastAsia="en-US"/>
        </w:rPr>
        <w:t xml:space="preserve"> środków psychoaktywnych</w:t>
      </w:r>
      <w:r w:rsidRPr="00B11142">
        <w:rPr>
          <w:rFonts w:ascii="Calibri" w:eastAsiaTheme="minorHAnsi" w:hAnsi="Calibri" w:cs="Calibri"/>
          <w:sz w:val="24"/>
          <w:szCs w:val="24"/>
          <w:lang w:eastAsia="en-US"/>
        </w:rPr>
        <w:t xml:space="preserve">, </w:t>
      </w:r>
      <w:r w:rsidRPr="00B11142">
        <w:rPr>
          <w:rFonts w:ascii="Calibri" w:eastAsiaTheme="minorHAnsi" w:hAnsi="Calibri" w:cs="Calibri"/>
          <w:sz w:val="24"/>
          <w:szCs w:val="24"/>
          <w:lang w:eastAsia="en-US"/>
        </w:rPr>
        <w:br/>
        <w:t xml:space="preserve">a następnie przekazanych pod opiekę rodziców. </w:t>
      </w:r>
    </w:p>
    <w:p w:rsidR="00DB3B91" w:rsidRDefault="00DB3B91" w:rsidP="00B1114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</w:p>
    <w:p w:rsidR="00F10612" w:rsidRPr="00F10612" w:rsidRDefault="00F10612" w:rsidP="00B80B1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rFonts w:cs="Calibri-Bold"/>
          <w:b/>
          <w:bCs/>
          <w:sz w:val="28"/>
          <w:szCs w:val="28"/>
        </w:rPr>
      </w:pPr>
      <w:r w:rsidRPr="00AD2EF3">
        <w:rPr>
          <w:rFonts w:cs="Calibri-Bold"/>
          <w:b/>
          <w:bCs/>
          <w:sz w:val="28"/>
          <w:szCs w:val="28"/>
        </w:rPr>
        <w:t xml:space="preserve">Tomaszowskie Centrum Zdrowiu </w:t>
      </w:r>
      <w:proofErr w:type="spellStart"/>
      <w:r w:rsidRPr="00AD2EF3">
        <w:rPr>
          <w:rFonts w:cs="Calibri-Bold"/>
          <w:b/>
          <w:bCs/>
          <w:sz w:val="28"/>
          <w:szCs w:val="28"/>
        </w:rPr>
        <w:t>Sp</w:t>
      </w:r>
      <w:proofErr w:type="spellEnd"/>
      <w:r w:rsidRPr="00AD2EF3">
        <w:rPr>
          <w:rFonts w:cs="Calibri-Bold"/>
          <w:b/>
          <w:bCs/>
          <w:sz w:val="28"/>
          <w:szCs w:val="28"/>
        </w:rPr>
        <w:t xml:space="preserve">. z </w:t>
      </w:r>
      <w:proofErr w:type="spellStart"/>
      <w:r w:rsidRPr="00AD2EF3">
        <w:rPr>
          <w:rFonts w:cs="Calibri-Bold"/>
          <w:b/>
          <w:bCs/>
          <w:sz w:val="28"/>
          <w:szCs w:val="28"/>
        </w:rPr>
        <w:t>o.o</w:t>
      </w:r>
      <w:proofErr w:type="spellEnd"/>
    </w:p>
    <w:p w:rsidR="00F10612" w:rsidRPr="00E07324" w:rsidRDefault="00F10612" w:rsidP="00E0732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2017</w:t>
      </w:r>
      <w:r w:rsidRPr="00AD2EF3">
        <w:rPr>
          <w:rFonts w:cs="Calibri"/>
          <w:sz w:val="24"/>
          <w:szCs w:val="24"/>
        </w:rPr>
        <w:t xml:space="preserve"> roku z leczenia na oddziale</w:t>
      </w:r>
      <w:r w:rsidR="00FF7519">
        <w:rPr>
          <w:rFonts w:cs="Calibri"/>
          <w:sz w:val="24"/>
          <w:szCs w:val="24"/>
        </w:rPr>
        <w:t xml:space="preserve"> psychiatrycznym skorzystało 58 osób uzależnionych</w:t>
      </w:r>
      <w:r w:rsidRPr="00AD2EF3">
        <w:rPr>
          <w:rFonts w:cs="Calibri"/>
          <w:sz w:val="24"/>
          <w:szCs w:val="24"/>
        </w:rPr>
        <w:t xml:space="preserve"> </w:t>
      </w:r>
      <w:r w:rsidRPr="00AD2EF3">
        <w:rPr>
          <w:rFonts w:cs="Calibri"/>
          <w:sz w:val="24"/>
          <w:szCs w:val="24"/>
        </w:rPr>
        <w:br/>
        <w:t xml:space="preserve">od </w:t>
      </w:r>
      <w:r w:rsidR="00FF7519">
        <w:rPr>
          <w:rFonts w:cs="Calibri"/>
          <w:sz w:val="24"/>
          <w:szCs w:val="24"/>
        </w:rPr>
        <w:t>środków psychoaktywnych, w tym 55</w:t>
      </w:r>
      <w:r w:rsidRPr="00AD2EF3">
        <w:rPr>
          <w:rFonts w:cs="Calibri"/>
          <w:sz w:val="24"/>
          <w:szCs w:val="24"/>
        </w:rPr>
        <w:t xml:space="preserve"> mężcz</w:t>
      </w:r>
      <w:r w:rsidR="00FF7519">
        <w:rPr>
          <w:rFonts w:cs="Calibri"/>
          <w:sz w:val="24"/>
          <w:szCs w:val="24"/>
        </w:rPr>
        <w:t xml:space="preserve">yzn i </w:t>
      </w:r>
      <w:r w:rsidR="00D97272">
        <w:rPr>
          <w:rFonts w:cs="Calibri"/>
          <w:sz w:val="24"/>
          <w:szCs w:val="24"/>
        </w:rPr>
        <w:t>3</w:t>
      </w:r>
      <w:r w:rsidRPr="00AD2EF3">
        <w:rPr>
          <w:rFonts w:cs="Calibri"/>
          <w:sz w:val="24"/>
          <w:szCs w:val="24"/>
        </w:rPr>
        <w:t xml:space="preserve"> kobiety. Łączny kos</w:t>
      </w:r>
      <w:r w:rsidR="00D97272">
        <w:rPr>
          <w:rFonts w:cs="Calibri"/>
          <w:sz w:val="24"/>
          <w:szCs w:val="24"/>
        </w:rPr>
        <w:t xml:space="preserve">zt leczenia osób uzależnionych </w:t>
      </w:r>
      <w:r w:rsidRPr="00AD2EF3">
        <w:rPr>
          <w:rFonts w:cs="Calibri"/>
          <w:sz w:val="24"/>
          <w:szCs w:val="24"/>
        </w:rPr>
        <w:t xml:space="preserve">od </w:t>
      </w:r>
      <w:r w:rsidR="00D97272">
        <w:rPr>
          <w:rFonts w:cs="Calibri"/>
          <w:sz w:val="24"/>
          <w:szCs w:val="24"/>
        </w:rPr>
        <w:t>środków psychoaktywnych</w:t>
      </w:r>
      <w:r w:rsidR="00D97272" w:rsidRPr="00AD2EF3">
        <w:rPr>
          <w:rFonts w:cs="Calibri"/>
          <w:sz w:val="24"/>
          <w:szCs w:val="24"/>
        </w:rPr>
        <w:t xml:space="preserve"> </w:t>
      </w:r>
      <w:r w:rsidRPr="00AD2EF3">
        <w:rPr>
          <w:rFonts w:cs="Calibri"/>
          <w:sz w:val="24"/>
          <w:szCs w:val="24"/>
        </w:rPr>
        <w:t>na oddziale p</w:t>
      </w:r>
      <w:r>
        <w:rPr>
          <w:rFonts w:cs="Calibri"/>
          <w:sz w:val="24"/>
          <w:szCs w:val="24"/>
        </w:rPr>
        <w:t xml:space="preserve">sychiatrycznym wyniósł </w:t>
      </w:r>
      <w:r w:rsidR="00D97272">
        <w:rPr>
          <w:rFonts w:cs="Calibri"/>
          <w:sz w:val="24"/>
          <w:szCs w:val="24"/>
        </w:rPr>
        <w:t>83.610,00 złotych.</w:t>
      </w:r>
    </w:p>
    <w:p w:rsidR="00F10612" w:rsidRDefault="00F10612" w:rsidP="00B80B1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rFonts w:cs="Calibri-Bold"/>
          <w:b/>
          <w:bCs/>
          <w:sz w:val="28"/>
          <w:szCs w:val="28"/>
        </w:rPr>
      </w:pPr>
      <w:r>
        <w:rPr>
          <w:rFonts w:cs="Calibri-Bold"/>
          <w:b/>
          <w:bCs/>
          <w:sz w:val="28"/>
          <w:szCs w:val="28"/>
        </w:rPr>
        <w:t>Poradnia Leczenia Uzależnień</w:t>
      </w:r>
    </w:p>
    <w:p w:rsidR="00BB630C" w:rsidRDefault="00B2756F" w:rsidP="00DB3B9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cs="Calibri"/>
          <w:sz w:val="24"/>
          <w:szCs w:val="24"/>
        </w:rPr>
      </w:pPr>
      <w:r w:rsidRPr="00B2756F">
        <w:rPr>
          <w:rFonts w:cs="Calibri"/>
          <w:sz w:val="24"/>
          <w:szCs w:val="24"/>
        </w:rPr>
        <w:t xml:space="preserve">W 2017 roku z pomocy Poradni Leczenia Uzależnień skorzystało 36 osób uzależnionych od środków psychoaktywnych (31 mężczyzn i 5 kobiet) oraz 3 osoby </w:t>
      </w:r>
      <w:proofErr w:type="spellStart"/>
      <w:r w:rsidRPr="00B2756F">
        <w:rPr>
          <w:rFonts w:cs="Calibri"/>
          <w:sz w:val="24"/>
          <w:szCs w:val="24"/>
        </w:rPr>
        <w:t>współuzależnione</w:t>
      </w:r>
      <w:proofErr w:type="spellEnd"/>
      <w:r w:rsidRPr="00B2756F">
        <w:rPr>
          <w:rFonts w:cs="Calibri"/>
          <w:sz w:val="24"/>
          <w:szCs w:val="24"/>
        </w:rPr>
        <w:t xml:space="preserve">. </w:t>
      </w:r>
      <w:r>
        <w:rPr>
          <w:rFonts w:cs="Calibri"/>
          <w:sz w:val="24"/>
          <w:szCs w:val="24"/>
        </w:rPr>
        <w:br/>
      </w:r>
      <w:r w:rsidRPr="00B2756F">
        <w:rPr>
          <w:rFonts w:cs="Calibri"/>
          <w:sz w:val="24"/>
          <w:szCs w:val="24"/>
        </w:rPr>
        <w:t>W Poradni udzielono 42 porad psychiatrycznych.  W 2017 roku w Poradni przeprowa</w:t>
      </w:r>
      <w:r w:rsidR="00DB3B91">
        <w:rPr>
          <w:rFonts w:cs="Calibri"/>
          <w:sz w:val="24"/>
          <w:szCs w:val="24"/>
        </w:rPr>
        <w:t>dzono 145 sesji indywidualnych.</w:t>
      </w:r>
    </w:p>
    <w:p w:rsidR="00DB3B91" w:rsidRPr="0089234D" w:rsidRDefault="00DB3B91" w:rsidP="00DB3B9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cs="Calibri"/>
          <w:sz w:val="24"/>
          <w:szCs w:val="24"/>
        </w:rPr>
      </w:pPr>
    </w:p>
    <w:p w:rsidR="00B2756F" w:rsidRDefault="00B2756F" w:rsidP="00B80B1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rFonts w:cs="Calibri-Bold"/>
          <w:b/>
          <w:bCs/>
          <w:sz w:val="28"/>
          <w:szCs w:val="28"/>
        </w:rPr>
      </w:pPr>
      <w:r>
        <w:rPr>
          <w:rFonts w:cs="Calibri-Bold"/>
          <w:b/>
          <w:bCs/>
          <w:sz w:val="28"/>
          <w:szCs w:val="28"/>
        </w:rPr>
        <w:t>Państwowa Stacja Sanitarno – Epidemiologiczna</w:t>
      </w:r>
    </w:p>
    <w:p w:rsidR="00F114C3" w:rsidRDefault="00F114C3" w:rsidP="00F114C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cs="Calibri-Bold"/>
          <w:bCs/>
          <w:sz w:val="24"/>
          <w:szCs w:val="24"/>
        </w:rPr>
      </w:pPr>
      <w:r w:rsidRPr="00811AB1">
        <w:rPr>
          <w:rFonts w:cs="Calibri-Bold"/>
          <w:bCs/>
          <w:sz w:val="24"/>
          <w:szCs w:val="24"/>
        </w:rPr>
        <w:t xml:space="preserve">W 2017 roku </w:t>
      </w:r>
      <w:r>
        <w:rPr>
          <w:rFonts w:cs="Calibri-Bold"/>
          <w:bCs/>
          <w:sz w:val="24"/>
          <w:szCs w:val="24"/>
        </w:rPr>
        <w:t>P</w:t>
      </w:r>
      <w:r w:rsidRPr="00811AB1">
        <w:rPr>
          <w:rFonts w:cs="Calibri-Bold"/>
          <w:bCs/>
          <w:sz w:val="24"/>
          <w:szCs w:val="24"/>
        </w:rPr>
        <w:t>aństwowa Stacja Sanitarno-Epidemiologiczna</w:t>
      </w:r>
      <w:r>
        <w:rPr>
          <w:rFonts w:cs="Calibri-Bold"/>
          <w:bCs/>
          <w:sz w:val="24"/>
          <w:szCs w:val="24"/>
        </w:rPr>
        <w:t xml:space="preserve"> prowadziła następujące działania:</w:t>
      </w:r>
    </w:p>
    <w:p w:rsidR="00F114C3" w:rsidRDefault="00F114C3" w:rsidP="00B80B1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Calibri-Bold"/>
          <w:bCs/>
          <w:sz w:val="24"/>
          <w:szCs w:val="24"/>
        </w:rPr>
      </w:pPr>
      <w:r w:rsidRPr="00D70376">
        <w:rPr>
          <w:rFonts w:cs="Calibri-Bold"/>
          <w:bCs/>
          <w:sz w:val="24"/>
          <w:szCs w:val="24"/>
        </w:rPr>
        <w:t>zrealizowa</w:t>
      </w:r>
      <w:r>
        <w:rPr>
          <w:rFonts w:cs="Calibri-Bold"/>
          <w:bCs/>
          <w:sz w:val="24"/>
          <w:szCs w:val="24"/>
        </w:rPr>
        <w:t>no</w:t>
      </w:r>
      <w:r w:rsidRPr="00D70376">
        <w:rPr>
          <w:rFonts w:cs="Calibri-Bold"/>
          <w:bCs/>
          <w:sz w:val="24"/>
          <w:szCs w:val="24"/>
        </w:rPr>
        <w:t xml:space="preserve"> program „Dopalaczom mówimy STOP”</w:t>
      </w:r>
      <w:r>
        <w:rPr>
          <w:rFonts w:cs="Calibri-Bold"/>
          <w:bCs/>
          <w:sz w:val="24"/>
          <w:szCs w:val="24"/>
        </w:rPr>
        <w:t>;</w:t>
      </w:r>
    </w:p>
    <w:p w:rsidR="00F114C3" w:rsidRDefault="00F114C3" w:rsidP="00B80B1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Calibri-Bold"/>
          <w:bCs/>
          <w:sz w:val="24"/>
          <w:szCs w:val="24"/>
        </w:rPr>
      </w:pPr>
      <w:r>
        <w:rPr>
          <w:rFonts w:cs="Calibri-Bold"/>
          <w:bCs/>
          <w:sz w:val="24"/>
          <w:szCs w:val="24"/>
        </w:rPr>
        <w:t>zrealizowano</w:t>
      </w:r>
      <w:r w:rsidRPr="00D70376">
        <w:rPr>
          <w:rFonts w:cs="Calibri-Bold"/>
          <w:bCs/>
          <w:sz w:val="24"/>
          <w:szCs w:val="24"/>
        </w:rPr>
        <w:t xml:space="preserve"> </w:t>
      </w:r>
      <w:r>
        <w:rPr>
          <w:rFonts w:cs="Calibri-Bold"/>
          <w:bCs/>
          <w:sz w:val="24"/>
          <w:szCs w:val="24"/>
        </w:rPr>
        <w:t>p</w:t>
      </w:r>
      <w:r w:rsidRPr="00D70376">
        <w:rPr>
          <w:rFonts w:cs="Calibri-Bold"/>
          <w:bCs/>
          <w:sz w:val="24"/>
          <w:szCs w:val="24"/>
        </w:rPr>
        <w:t xml:space="preserve">rofilaktyczny program w zakresie uzależnienia </w:t>
      </w:r>
      <w:r w:rsidRPr="00D70376">
        <w:rPr>
          <w:rFonts w:cs="Calibri-Bold"/>
          <w:bCs/>
          <w:sz w:val="24"/>
          <w:szCs w:val="24"/>
        </w:rPr>
        <w:br/>
        <w:t>od alkoholu, tytoniu i innych środków psychoaktywnych</w:t>
      </w:r>
      <w:r>
        <w:rPr>
          <w:rFonts w:cs="Calibri-Bold"/>
          <w:bCs/>
          <w:sz w:val="24"/>
          <w:szCs w:val="24"/>
        </w:rPr>
        <w:t>;</w:t>
      </w:r>
    </w:p>
    <w:p w:rsidR="00F114C3" w:rsidRDefault="00F114C3" w:rsidP="00B80B1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Calibri-Bold"/>
          <w:bCs/>
          <w:sz w:val="24"/>
          <w:szCs w:val="24"/>
        </w:rPr>
      </w:pPr>
      <w:r>
        <w:rPr>
          <w:rFonts w:cs="Calibri-Bold"/>
          <w:bCs/>
          <w:sz w:val="24"/>
          <w:szCs w:val="24"/>
        </w:rPr>
        <w:t>p</w:t>
      </w:r>
      <w:r w:rsidRPr="00D70376">
        <w:rPr>
          <w:rFonts w:cs="Calibri-Bold"/>
          <w:bCs/>
          <w:sz w:val="24"/>
          <w:szCs w:val="24"/>
        </w:rPr>
        <w:t>rzeprowadzono 5 spotkań i pogadanek profilaktycznych</w:t>
      </w:r>
      <w:r>
        <w:rPr>
          <w:rFonts w:cs="Calibri-Bold"/>
          <w:bCs/>
          <w:sz w:val="24"/>
          <w:szCs w:val="24"/>
        </w:rPr>
        <w:t>;</w:t>
      </w:r>
    </w:p>
    <w:p w:rsidR="00F114C3" w:rsidRDefault="00F114C3" w:rsidP="00B80B1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Calibri-Bold"/>
          <w:bCs/>
          <w:sz w:val="24"/>
          <w:szCs w:val="24"/>
        </w:rPr>
      </w:pPr>
      <w:r>
        <w:rPr>
          <w:rFonts w:cs="Calibri-Bold"/>
          <w:bCs/>
          <w:sz w:val="24"/>
          <w:szCs w:val="24"/>
        </w:rPr>
        <w:t>u</w:t>
      </w:r>
      <w:r w:rsidRPr="00D70376">
        <w:rPr>
          <w:rFonts w:cs="Calibri-Bold"/>
          <w:bCs/>
          <w:sz w:val="24"/>
          <w:szCs w:val="24"/>
        </w:rPr>
        <w:t>tworzono dwa punkty informacyjno-konsultacyjne</w:t>
      </w:r>
      <w:r>
        <w:rPr>
          <w:rFonts w:cs="Calibri-Bold"/>
          <w:bCs/>
          <w:sz w:val="24"/>
          <w:szCs w:val="24"/>
        </w:rPr>
        <w:t>;</w:t>
      </w:r>
    </w:p>
    <w:p w:rsidR="00E13795" w:rsidRDefault="00F114C3" w:rsidP="00B80B1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Calibri-Bold"/>
          <w:bCs/>
          <w:sz w:val="24"/>
          <w:szCs w:val="24"/>
        </w:rPr>
      </w:pPr>
      <w:r>
        <w:rPr>
          <w:rFonts w:cs="Calibri-Bold"/>
          <w:bCs/>
          <w:sz w:val="24"/>
          <w:szCs w:val="24"/>
        </w:rPr>
        <w:t>rozdysponowano 4.087 sztuk materiałów o tematyce profilaktyki środków psychoaktywnych.</w:t>
      </w:r>
    </w:p>
    <w:p w:rsidR="00DB3B91" w:rsidRDefault="00DB3B91" w:rsidP="00DB3B91">
      <w:pPr>
        <w:autoSpaceDE w:val="0"/>
        <w:autoSpaceDN w:val="0"/>
        <w:adjustRightInd w:val="0"/>
        <w:spacing w:after="0" w:line="360" w:lineRule="auto"/>
        <w:jc w:val="both"/>
        <w:rPr>
          <w:rFonts w:cs="Calibri-Bold"/>
          <w:bCs/>
          <w:sz w:val="24"/>
          <w:szCs w:val="24"/>
        </w:rPr>
      </w:pPr>
    </w:p>
    <w:p w:rsidR="00DB3B91" w:rsidRDefault="00DB3B91" w:rsidP="00DB3B91">
      <w:pPr>
        <w:autoSpaceDE w:val="0"/>
        <w:autoSpaceDN w:val="0"/>
        <w:adjustRightInd w:val="0"/>
        <w:spacing w:after="0" w:line="360" w:lineRule="auto"/>
        <w:jc w:val="both"/>
        <w:rPr>
          <w:rFonts w:cs="Calibri-Bold"/>
          <w:bCs/>
          <w:sz w:val="24"/>
          <w:szCs w:val="24"/>
        </w:rPr>
      </w:pPr>
    </w:p>
    <w:p w:rsidR="00DB3B91" w:rsidRPr="00DB3B91" w:rsidRDefault="00DB3B91" w:rsidP="00DB3B91">
      <w:pPr>
        <w:autoSpaceDE w:val="0"/>
        <w:autoSpaceDN w:val="0"/>
        <w:adjustRightInd w:val="0"/>
        <w:spacing w:after="0" w:line="360" w:lineRule="auto"/>
        <w:jc w:val="both"/>
        <w:rPr>
          <w:rFonts w:cs="Calibri-Bold"/>
          <w:bCs/>
          <w:sz w:val="24"/>
          <w:szCs w:val="24"/>
        </w:rPr>
      </w:pPr>
    </w:p>
    <w:p w:rsidR="00F114C3" w:rsidRDefault="00F114C3" w:rsidP="00B80B1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rFonts w:cs="Calibri-Bold"/>
          <w:b/>
          <w:bCs/>
          <w:sz w:val="28"/>
          <w:szCs w:val="28"/>
        </w:rPr>
      </w:pPr>
      <w:r>
        <w:rPr>
          <w:rFonts w:cs="Calibri-Bold"/>
          <w:b/>
          <w:bCs/>
          <w:sz w:val="28"/>
          <w:szCs w:val="28"/>
        </w:rPr>
        <w:lastRenderedPageBreak/>
        <w:t>Fundacja Arka Nadziei</w:t>
      </w:r>
    </w:p>
    <w:p w:rsidR="00F114C3" w:rsidRDefault="00E750A3" w:rsidP="004674FE">
      <w:pPr>
        <w:spacing w:before="100" w:beforeAutospacing="1" w:after="100" w:afterAutospacing="1" w:line="360" w:lineRule="auto"/>
        <w:ind w:firstLine="708"/>
        <w:jc w:val="both"/>
        <w:rPr>
          <w:sz w:val="24"/>
          <w:szCs w:val="24"/>
        </w:rPr>
      </w:pPr>
      <w:r w:rsidRPr="004674FE">
        <w:rPr>
          <w:bCs/>
          <w:sz w:val="24"/>
          <w:szCs w:val="24"/>
        </w:rPr>
        <w:t>Fundacja Arka nadziei w 2017 roku realizowała k</w:t>
      </w:r>
      <w:r w:rsidR="00F114C3" w:rsidRPr="004674FE">
        <w:rPr>
          <w:bCs/>
          <w:sz w:val="24"/>
          <w:szCs w:val="24"/>
        </w:rPr>
        <w:t>ompleksowy program z zakresu przeciwdziałania uzależnieniom i patologiom społecznym dotyczący przeciwdziałania narkomanii</w:t>
      </w:r>
      <w:r w:rsidRPr="004674FE">
        <w:rPr>
          <w:sz w:val="24"/>
          <w:szCs w:val="24"/>
        </w:rPr>
        <w:t xml:space="preserve">. W ramach programu </w:t>
      </w:r>
      <w:r w:rsidR="004674FE" w:rsidRPr="004674FE">
        <w:rPr>
          <w:sz w:val="24"/>
          <w:szCs w:val="24"/>
        </w:rPr>
        <w:t xml:space="preserve">pełnione były </w:t>
      </w:r>
      <w:r w:rsidR="00F114C3" w:rsidRPr="004674FE">
        <w:rPr>
          <w:sz w:val="24"/>
          <w:szCs w:val="24"/>
        </w:rPr>
        <w:t xml:space="preserve"> dyżury w Punkcie Konsulta</w:t>
      </w:r>
      <w:r w:rsidR="004674FE" w:rsidRPr="004674FE">
        <w:rPr>
          <w:sz w:val="24"/>
          <w:szCs w:val="24"/>
        </w:rPr>
        <w:t xml:space="preserve">cyjnym </w:t>
      </w:r>
      <w:r w:rsidR="004674FE">
        <w:rPr>
          <w:sz w:val="24"/>
          <w:szCs w:val="24"/>
        </w:rPr>
        <w:br/>
      </w:r>
      <w:r w:rsidR="004674FE" w:rsidRPr="004674FE">
        <w:rPr>
          <w:sz w:val="24"/>
          <w:szCs w:val="24"/>
        </w:rPr>
        <w:t xml:space="preserve">w siedzibie Fundacji . Podczas dyżurów udzielono </w:t>
      </w:r>
      <w:r w:rsidR="00F114C3" w:rsidRPr="004674FE">
        <w:rPr>
          <w:sz w:val="24"/>
          <w:szCs w:val="24"/>
        </w:rPr>
        <w:t xml:space="preserve">285 porad </w:t>
      </w:r>
      <w:r w:rsidR="004674FE" w:rsidRPr="004674FE">
        <w:rPr>
          <w:sz w:val="24"/>
          <w:szCs w:val="24"/>
        </w:rPr>
        <w:t xml:space="preserve">oraz przeprowadzono 210 testów na </w:t>
      </w:r>
      <w:r w:rsidR="00F114C3" w:rsidRPr="004674FE">
        <w:rPr>
          <w:sz w:val="24"/>
          <w:szCs w:val="24"/>
        </w:rPr>
        <w:t xml:space="preserve">obecność narkotyków metodą </w:t>
      </w:r>
      <w:proofErr w:type="spellStart"/>
      <w:r w:rsidR="00F114C3" w:rsidRPr="004674FE">
        <w:rPr>
          <w:sz w:val="24"/>
          <w:szCs w:val="24"/>
        </w:rPr>
        <w:t>immunochromatograficzną</w:t>
      </w:r>
      <w:proofErr w:type="spellEnd"/>
      <w:r w:rsidR="00F114C3" w:rsidRPr="004674FE">
        <w:rPr>
          <w:sz w:val="24"/>
          <w:szCs w:val="24"/>
        </w:rPr>
        <w:t>.</w:t>
      </w:r>
      <w:r w:rsidR="008129F6">
        <w:rPr>
          <w:sz w:val="24"/>
          <w:szCs w:val="24"/>
        </w:rPr>
        <w:t xml:space="preserve"> Ponadto:</w:t>
      </w:r>
    </w:p>
    <w:p w:rsidR="00F114C3" w:rsidRDefault="00F114C3" w:rsidP="00B80B1E">
      <w:pPr>
        <w:pStyle w:val="Akapitzlist"/>
        <w:numPr>
          <w:ilvl w:val="0"/>
          <w:numId w:val="36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0E33F6">
        <w:rPr>
          <w:sz w:val="24"/>
          <w:szCs w:val="24"/>
        </w:rPr>
        <w:t>68 osób w wieku od 13 do 18</w:t>
      </w:r>
      <w:r w:rsidR="008129F6" w:rsidRPr="000E33F6">
        <w:rPr>
          <w:sz w:val="24"/>
          <w:szCs w:val="24"/>
        </w:rPr>
        <w:t xml:space="preserve"> </w:t>
      </w:r>
      <w:r w:rsidRPr="000E33F6">
        <w:rPr>
          <w:sz w:val="24"/>
          <w:szCs w:val="24"/>
        </w:rPr>
        <w:t>roku życia - 51 osób, w wieku od 17 – 25 roku życia – 17 osób</w:t>
      </w:r>
      <w:r w:rsidR="00C3365A" w:rsidRPr="000E33F6">
        <w:rPr>
          <w:sz w:val="24"/>
          <w:szCs w:val="24"/>
        </w:rPr>
        <w:t xml:space="preserve"> przy</w:t>
      </w:r>
      <w:r w:rsidR="000E33F6">
        <w:rPr>
          <w:sz w:val="24"/>
          <w:szCs w:val="24"/>
        </w:rPr>
        <w:t>znało się do używania dopalaczy;</w:t>
      </w:r>
    </w:p>
    <w:p w:rsidR="00F114C3" w:rsidRDefault="00F114C3" w:rsidP="00B80B1E">
      <w:pPr>
        <w:pStyle w:val="Akapitzlist"/>
        <w:numPr>
          <w:ilvl w:val="0"/>
          <w:numId w:val="36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0E33F6">
        <w:rPr>
          <w:sz w:val="24"/>
          <w:szCs w:val="24"/>
        </w:rPr>
        <w:t>74 osoby w tym: 35 osób w wieku 13</w:t>
      </w:r>
      <w:r w:rsidR="008129F6" w:rsidRPr="000E33F6">
        <w:rPr>
          <w:sz w:val="24"/>
          <w:szCs w:val="24"/>
        </w:rPr>
        <w:t>-15 lat, 39 osób w wieku 16-25</w:t>
      </w:r>
      <w:r w:rsidR="00C3365A" w:rsidRPr="000E33F6">
        <w:rPr>
          <w:sz w:val="24"/>
          <w:szCs w:val="24"/>
        </w:rPr>
        <w:t xml:space="preserve"> miały kłopoty </w:t>
      </w:r>
      <w:r w:rsidR="00C3365A" w:rsidRPr="000E33F6">
        <w:rPr>
          <w:sz w:val="24"/>
          <w:szCs w:val="24"/>
        </w:rPr>
        <w:br/>
        <w:t>z powodu palenia marihuany</w:t>
      </w:r>
      <w:r w:rsidR="008129F6" w:rsidRPr="000E33F6">
        <w:rPr>
          <w:sz w:val="24"/>
          <w:szCs w:val="24"/>
        </w:rPr>
        <w:t>;</w:t>
      </w:r>
    </w:p>
    <w:p w:rsidR="00F114C3" w:rsidRDefault="00F114C3" w:rsidP="00B80B1E">
      <w:pPr>
        <w:pStyle w:val="Akapitzlist"/>
        <w:numPr>
          <w:ilvl w:val="0"/>
          <w:numId w:val="36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0E33F6">
        <w:rPr>
          <w:sz w:val="24"/>
          <w:szCs w:val="24"/>
        </w:rPr>
        <w:t xml:space="preserve">32 osób </w:t>
      </w:r>
      <w:r w:rsidR="008129F6" w:rsidRPr="000E33F6">
        <w:rPr>
          <w:sz w:val="24"/>
          <w:szCs w:val="24"/>
        </w:rPr>
        <w:t>w wieku 15-21</w:t>
      </w:r>
      <w:r w:rsidR="00C3365A" w:rsidRPr="000E33F6">
        <w:rPr>
          <w:sz w:val="24"/>
          <w:szCs w:val="24"/>
        </w:rPr>
        <w:t xml:space="preserve"> odurzało się lekami typu: </w:t>
      </w:r>
      <w:proofErr w:type="spellStart"/>
      <w:r w:rsidR="00C3365A" w:rsidRPr="000E33F6">
        <w:rPr>
          <w:sz w:val="24"/>
          <w:szCs w:val="24"/>
        </w:rPr>
        <w:t>acodin</w:t>
      </w:r>
      <w:proofErr w:type="spellEnd"/>
      <w:r w:rsidR="00C3365A" w:rsidRPr="000E33F6">
        <w:rPr>
          <w:sz w:val="24"/>
          <w:szCs w:val="24"/>
        </w:rPr>
        <w:t xml:space="preserve">, </w:t>
      </w:r>
      <w:proofErr w:type="spellStart"/>
      <w:r w:rsidR="00C3365A" w:rsidRPr="000E33F6">
        <w:rPr>
          <w:sz w:val="24"/>
          <w:szCs w:val="24"/>
        </w:rPr>
        <w:t>tussipect</w:t>
      </w:r>
      <w:proofErr w:type="spellEnd"/>
      <w:r w:rsidR="00C3365A" w:rsidRPr="000E33F6">
        <w:rPr>
          <w:sz w:val="24"/>
          <w:szCs w:val="24"/>
        </w:rPr>
        <w:t xml:space="preserve">, </w:t>
      </w:r>
      <w:proofErr w:type="spellStart"/>
      <w:r w:rsidR="00C3365A" w:rsidRPr="000E33F6">
        <w:rPr>
          <w:sz w:val="24"/>
          <w:szCs w:val="24"/>
        </w:rPr>
        <w:t>thiocodin</w:t>
      </w:r>
      <w:proofErr w:type="spellEnd"/>
      <w:r w:rsidR="00C3365A" w:rsidRPr="000E33F6">
        <w:rPr>
          <w:sz w:val="24"/>
          <w:szCs w:val="24"/>
        </w:rPr>
        <w:t xml:space="preserve">, </w:t>
      </w:r>
      <w:proofErr w:type="spellStart"/>
      <w:r w:rsidR="00C3365A" w:rsidRPr="000E33F6">
        <w:rPr>
          <w:sz w:val="24"/>
          <w:szCs w:val="24"/>
        </w:rPr>
        <w:t>sudafed</w:t>
      </w:r>
      <w:proofErr w:type="spellEnd"/>
      <w:r w:rsidR="00C3365A" w:rsidRPr="000E33F6">
        <w:rPr>
          <w:sz w:val="24"/>
          <w:szCs w:val="24"/>
        </w:rPr>
        <w:t xml:space="preserve"> itp.</w:t>
      </w:r>
      <w:r w:rsidR="008129F6" w:rsidRPr="000E33F6">
        <w:rPr>
          <w:sz w:val="24"/>
          <w:szCs w:val="24"/>
        </w:rPr>
        <w:t>;</w:t>
      </w:r>
    </w:p>
    <w:p w:rsidR="007C5650" w:rsidRPr="000E33F6" w:rsidRDefault="00F114C3" w:rsidP="00B80B1E">
      <w:pPr>
        <w:pStyle w:val="Akapitzlist"/>
        <w:numPr>
          <w:ilvl w:val="0"/>
          <w:numId w:val="36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0E33F6">
        <w:rPr>
          <w:sz w:val="24"/>
          <w:szCs w:val="24"/>
        </w:rPr>
        <w:t xml:space="preserve">12 osób </w:t>
      </w:r>
      <w:r w:rsidR="008129F6" w:rsidRPr="000E33F6">
        <w:rPr>
          <w:sz w:val="24"/>
          <w:szCs w:val="24"/>
        </w:rPr>
        <w:t>w wieku 17-25 lat</w:t>
      </w:r>
      <w:r w:rsidR="00C3365A" w:rsidRPr="000E33F6">
        <w:rPr>
          <w:sz w:val="24"/>
          <w:szCs w:val="24"/>
        </w:rPr>
        <w:t xml:space="preserve"> miało kontakt z amfetaminą</w:t>
      </w:r>
      <w:r w:rsidR="002B609C" w:rsidRPr="000E33F6">
        <w:rPr>
          <w:sz w:val="24"/>
          <w:szCs w:val="24"/>
        </w:rPr>
        <w:t>.</w:t>
      </w:r>
    </w:p>
    <w:p w:rsidR="00AE5230" w:rsidRPr="00AE5230" w:rsidRDefault="007C5650" w:rsidP="00AE5230">
      <w:pPr>
        <w:spacing w:before="100" w:beforeAutospacing="1" w:after="100" w:afterAutospacing="1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ramach swojej działalności profilaktycznej </w:t>
      </w:r>
      <w:r w:rsidR="00A42BA5">
        <w:rPr>
          <w:sz w:val="24"/>
          <w:szCs w:val="24"/>
        </w:rPr>
        <w:t xml:space="preserve">w 2017 roku </w:t>
      </w:r>
      <w:r>
        <w:rPr>
          <w:sz w:val="24"/>
          <w:szCs w:val="24"/>
        </w:rPr>
        <w:t xml:space="preserve">Fundacja Arka Nadziei </w:t>
      </w:r>
      <w:r w:rsidR="00A42BA5">
        <w:rPr>
          <w:sz w:val="24"/>
          <w:szCs w:val="24"/>
        </w:rPr>
        <w:t xml:space="preserve">przeprowadziła </w:t>
      </w:r>
      <w:r>
        <w:rPr>
          <w:sz w:val="24"/>
          <w:szCs w:val="24"/>
        </w:rPr>
        <w:t>poniższe</w:t>
      </w:r>
      <w:r w:rsidR="0063485A">
        <w:rPr>
          <w:sz w:val="24"/>
          <w:szCs w:val="24"/>
        </w:rPr>
        <w:t xml:space="preserve"> </w:t>
      </w:r>
      <w:r w:rsidR="00A42BA5">
        <w:rPr>
          <w:sz w:val="24"/>
          <w:szCs w:val="24"/>
        </w:rPr>
        <w:t>programy</w:t>
      </w:r>
      <w:r>
        <w:rPr>
          <w:sz w:val="24"/>
          <w:szCs w:val="24"/>
        </w:rPr>
        <w:t>:</w:t>
      </w:r>
    </w:p>
    <w:p w:rsidR="00847F97" w:rsidRPr="007A04DF" w:rsidRDefault="00A42BA5" w:rsidP="00B80B1E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cs="Arial"/>
          <w:sz w:val="24"/>
          <w:szCs w:val="24"/>
        </w:rPr>
      </w:pPr>
      <w:r>
        <w:rPr>
          <w:bCs/>
          <w:sz w:val="24"/>
          <w:szCs w:val="24"/>
          <w:lang w:eastAsia="ar-SA"/>
        </w:rPr>
        <w:t>P</w:t>
      </w:r>
      <w:r w:rsidR="00847F97" w:rsidRPr="007A04DF">
        <w:rPr>
          <w:bCs/>
          <w:sz w:val="24"/>
          <w:szCs w:val="24"/>
          <w:lang w:eastAsia="ar-SA"/>
        </w:rPr>
        <w:t>rogram readaptacyjny</w:t>
      </w:r>
      <w:r w:rsidR="00847F97" w:rsidRPr="007A04DF">
        <w:rPr>
          <w:bCs/>
          <w:sz w:val="24"/>
          <w:szCs w:val="24"/>
        </w:rPr>
        <w:t xml:space="preserve"> dla osób uzależnionych od środków psychoaktywnych </w:t>
      </w:r>
      <w:r w:rsidR="003E6DE3">
        <w:rPr>
          <w:bCs/>
          <w:sz w:val="24"/>
          <w:szCs w:val="24"/>
        </w:rPr>
        <w:br/>
      </w:r>
      <w:r w:rsidR="00847F97" w:rsidRPr="007A04DF">
        <w:rPr>
          <w:bCs/>
          <w:sz w:val="24"/>
          <w:szCs w:val="24"/>
        </w:rPr>
        <w:t>po skończonej terapii i ich bliskich</w:t>
      </w:r>
      <w:r w:rsidR="00847F97" w:rsidRPr="007A04DF">
        <w:rPr>
          <w:sz w:val="24"/>
          <w:szCs w:val="24"/>
        </w:rPr>
        <w:t xml:space="preserve"> współfinansowany przez </w:t>
      </w:r>
      <w:r w:rsidR="00847F97" w:rsidRPr="007A04DF">
        <w:rPr>
          <w:bCs/>
          <w:sz w:val="24"/>
          <w:szCs w:val="24"/>
        </w:rPr>
        <w:t xml:space="preserve">Ministra Zdrowia </w:t>
      </w:r>
      <w:r w:rsidR="00847F97" w:rsidRPr="007A04DF">
        <w:rPr>
          <w:sz w:val="24"/>
          <w:szCs w:val="24"/>
        </w:rPr>
        <w:t xml:space="preserve">reprezentowanego przez Krajowe Biuro ds. Przeciwdziałania Narkomanii. W ramach programu odbyły się 42 spotkania dla osób uzależnionych i 42 spotkania </w:t>
      </w:r>
      <w:r w:rsidR="003E6DE3">
        <w:rPr>
          <w:sz w:val="24"/>
          <w:szCs w:val="24"/>
        </w:rPr>
        <w:br/>
      </w:r>
      <w:r w:rsidR="00847F97" w:rsidRPr="007A04DF">
        <w:rPr>
          <w:sz w:val="24"/>
          <w:szCs w:val="24"/>
        </w:rPr>
        <w:t>dla rodziców/opiekunów. W programie brało</w:t>
      </w:r>
      <w:r w:rsidR="003E6DE3">
        <w:rPr>
          <w:sz w:val="24"/>
          <w:szCs w:val="24"/>
        </w:rPr>
        <w:t xml:space="preserve"> udział 10 osób uzależnionych </w:t>
      </w:r>
      <w:r w:rsidR="003E6DE3">
        <w:rPr>
          <w:sz w:val="24"/>
          <w:szCs w:val="24"/>
        </w:rPr>
        <w:br/>
      </w:r>
      <w:r w:rsidR="00847F97" w:rsidRPr="007A04DF">
        <w:rPr>
          <w:sz w:val="24"/>
          <w:szCs w:val="24"/>
        </w:rPr>
        <w:t xml:space="preserve">(9 mężczyzn 1 kobieta w wieku 18-35) i 10 rodziców. </w:t>
      </w:r>
    </w:p>
    <w:p w:rsidR="00847F97" w:rsidRPr="007A04DF" w:rsidRDefault="00A42BA5" w:rsidP="00B80B1E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P</w:t>
      </w:r>
      <w:r w:rsidR="00847F97" w:rsidRPr="007A04DF">
        <w:rPr>
          <w:sz w:val="24"/>
          <w:szCs w:val="24"/>
        </w:rPr>
        <w:t xml:space="preserve">rogram </w:t>
      </w:r>
      <w:r w:rsidR="00847F97" w:rsidRPr="007A04DF">
        <w:rPr>
          <w:bCs/>
          <w:sz w:val="24"/>
          <w:szCs w:val="24"/>
        </w:rPr>
        <w:t xml:space="preserve">„Fred </w:t>
      </w:r>
      <w:proofErr w:type="spellStart"/>
      <w:r w:rsidR="00847F97" w:rsidRPr="007A04DF">
        <w:rPr>
          <w:bCs/>
          <w:sz w:val="24"/>
          <w:szCs w:val="24"/>
        </w:rPr>
        <w:t>goes</w:t>
      </w:r>
      <w:proofErr w:type="spellEnd"/>
      <w:r w:rsidR="00847F97" w:rsidRPr="007A04DF">
        <w:rPr>
          <w:bCs/>
          <w:sz w:val="24"/>
          <w:szCs w:val="24"/>
        </w:rPr>
        <w:t xml:space="preserve"> net” </w:t>
      </w:r>
      <w:r w:rsidR="00847F97" w:rsidRPr="007A04DF">
        <w:rPr>
          <w:sz w:val="24"/>
          <w:szCs w:val="24"/>
        </w:rPr>
        <w:t xml:space="preserve">wczesnej interwencji dla młodych osób po raz pierwszy używających środków psychoaktywnych (alkohol, narkotyki, dopalacze) współfinansowany przez </w:t>
      </w:r>
      <w:r w:rsidR="00847F97" w:rsidRPr="007A04DF">
        <w:rPr>
          <w:bCs/>
          <w:sz w:val="24"/>
          <w:szCs w:val="24"/>
        </w:rPr>
        <w:t>Ministra Zdrowia</w:t>
      </w:r>
      <w:r w:rsidR="00847F97" w:rsidRPr="007A04DF">
        <w:rPr>
          <w:sz w:val="24"/>
          <w:szCs w:val="24"/>
        </w:rPr>
        <w:t xml:space="preserve"> reprezentowanego przez Krajowe Biuro </w:t>
      </w:r>
      <w:r w:rsidR="003E6DE3">
        <w:rPr>
          <w:sz w:val="24"/>
          <w:szCs w:val="24"/>
        </w:rPr>
        <w:br/>
      </w:r>
      <w:r w:rsidR="00847F97" w:rsidRPr="007A04DF">
        <w:rPr>
          <w:sz w:val="24"/>
          <w:szCs w:val="24"/>
        </w:rPr>
        <w:t>ds. Przeciwdziałania Narkomanii</w:t>
      </w:r>
      <w:r w:rsidR="00847F97" w:rsidRPr="007A04DF">
        <w:rPr>
          <w:bCs/>
          <w:sz w:val="24"/>
          <w:szCs w:val="24"/>
        </w:rPr>
        <w:t xml:space="preserve">. </w:t>
      </w:r>
      <w:r w:rsidR="00847F97" w:rsidRPr="007A04DF">
        <w:rPr>
          <w:sz w:val="24"/>
          <w:szCs w:val="24"/>
        </w:rPr>
        <w:t xml:space="preserve">  W programie wzięło udział 100 osób w wieku </w:t>
      </w:r>
      <w:r w:rsidR="003E6DE3">
        <w:rPr>
          <w:sz w:val="24"/>
          <w:szCs w:val="24"/>
        </w:rPr>
        <w:br/>
      </w:r>
      <w:r w:rsidR="00847F97" w:rsidRPr="007A04DF">
        <w:rPr>
          <w:sz w:val="24"/>
          <w:szCs w:val="24"/>
        </w:rPr>
        <w:t xml:space="preserve">od 14 do 21 lat z terenu powiatu tomaszowskiego (90 osób) i opoczyńskiego </w:t>
      </w:r>
      <w:r w:rsidR="003E6DE3">
        <w:rPr>
          <w:sz w:val="24"/>
          <w:szCs w:val="24"/>
        </w:rPr>
        <w:br/>
      </w:r>
      <w:r w:rsidR="00847F97" w:rsidRPr="007A04DF">
        <w:rPr>
          <w:sz w:val="24"/>
          <w:szCs w:val="24"/>
        </w:rPr>
        <w:t xml:space="preserve">(10 osób) w tym 44 osoby wiek 14-15, 56 osób wiek 16-19. </w:t>
      </w:r>
    </w:p>
    <w:p w:rsidR="00847F97" w:rsidRPr="00C74748" w:rsidRDefault="00847F97" w:rsidP="00B80B1E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cs="Arial"/>
          <w:sz w:val="24"/>
          <w:szCs w:val="24"/>
        </w:rPr>
      </w:pPr>
      <w:r w:rsidRPr="00C74748">
        <w:rPr>
          <w:rFonts w:ascii="Calibri" w:eastAsia="Times New Roman" w:hAnsi="Calibri" w:cs="Times New Roman"/>
          <w:sz w:val="24"/>
          <w:szCs w:val="24"/>
        </w:rPr>
        <w:t xml:space="preserve">Program CANDIS dla użytkowników przetworów konopi od 16 lat rekomendowany </w:t>
      </w:r>
      <w:r w:rsidR="003E6DE3">
        <w:rPr>
          <w:rFonts w:ascii="Calibri" w:eastAsia="Times New Roman" w:hAnsi="Calibri" w:cs="Times New Roman"/>
          <w:sz w:val="24"/>
          <w:szCs w:val="24"/>
        </w:rPr>
        <w:br/>
      </w:r>
      <w:r w:rsidRPr="00C74748">
        <w:rPr>
          <w:rFonts w:ascii="Calibri" w:eastAsia="Times New Roman" w:hAnsi="Calibri" w:cs="Times New Roman"/>
          <w:sz w:val="24"/>
          <w:szCs w:val="24"/>
        </w:rPr>
        <w:t>i współfinansowany</w:t>
      </w:r>
      <w:r w:rsidRPr="00C74748">
        <w:rPr>
          <w:rFonts w:ascii="Calibri" w:eastAsia="Times New Roman" w:hAnsi="Calibri" w:cs="Times New Roman"/>
          <w:bCs/>
          <w:sz w:val="24"/>
          <w:szCs w:val="24"/>
          <w:lang w:eastAsia="ar-SA"/>
        </w:rPr>
        <w:t xml:space="preserve"> przez Ministra Zdrowia. W programie wzięło udział 10 osób </w:t>
      </w:r>
      <w:r w:rsidR="003E6DE3">
        <w:rPr>
          <w:rFonts w:ascii="Calibri" w:eastAsia="Times New Roman" w:hAnsi="Calibri" w:cs="Times New Roman"/>
          <w:bCs/>
          <w:sz w:val="24"/>
          <w:szCs w:val="24"/>
          <w:lang w:eastAsia="ar-SA"/>
        </w:rPr>
        <w:br/>
      </w:r>
      <w:r w:rsidRPr="00C74748">
        <w:rPr>
          <w:sz w:val="24"/>
          <w:szCs w:val="24"/>
        </w:rPr>
        <w:lastRenderedPageBreak/>
        <w:t xml:space="preserve">(7 mężczyzn i 3 kobiety) </w:t>
      </w:r>
      <w:r w:rsidRPr="00C74748">
        <w:rPr>
          <w:rFonts w:ascii="Calibri" w:eastAsia="Times New Roman" w:hAnsi="Calibri" w:cs="Times New Roman"/>
          <w:bCs/>
          <w:sz w:val="24"/>
          <w:szCs w:val="24"/>
          <w:lang w:eastAsia="ar-SA"/>
        </w:rPr>
        <w:t>w wieku 16 do 34 lat z terenu miasta Tomaszowa Maz</w:t>
      </w:r>
      <w:r w:rsidR="003A0196">
        <w:rPr>
          <w:rFonts w:ascii="Calibri" w:eastAsia="Times New Roman" w:hAnsi="Calibri" w:cs="Times New Roman"/>
          <w:bCs/>
          <w:sz w:val="24"/>
          <w:szCs w:val="24"/>
          <w:lang w:eastAsia="ar-SA"/>
        </w:rPr>
        <w:t>owieckiego</w:t>
      </w:r>
      <w:r w:rsidRPr="00C74748">
        <w:rPr>
          <w:rFonts w:ascii="Calibri" w:eastAsia="Times New Roman" w:hAnsi="Calibri" w:cs="Times New Roman"/>
          <w:bCs/>
          <w:sz w:val="24"/>
          <w:szCs w:val="24"/>
          <w:lang w:eastAsia="ar-SA"/>
        </w:rPr>
        <w:t>.</w:t>
      </w:r>
    </w:p>
    <w:p w:rsidR="00A508DB" w:rsidRPr="009A6EF2" w:rsidRDefault="003E6DE3" w:rsidP="009A6EF2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cs="Arial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W</w:t>
      </w:r>
      <w:r w:rsidR="00847F97" w:rsidRPr="00C74748">
        <w:rPr>
          <w:rFonts w:ascii="Calibri" w:eastAsia="Times New Roman" w:hAnsi="Calibri" w:cs="Times New Roman"/>
          <w:sz w:val="24"/>
          <w:szCs w:val="24"/>
        </w:rPr>
        <w:t>arsztaty z zakresu wiedzy na temat HIV/AIDS program współfinansowany był przez Wojewodę Łódzkiego.</w:t>
      </w:r>
      <w:r w:rsidR="00847F97" w:rsidRPr="00C74748">
        <w:rPr>
          <w:sz w:val="24"/>
          <w:szCs w:val="24"/>
        </w:rPr>
        <w:t xml:space="preserve"> Przeprowadzono </w:t>
      </w:r>
      <w:r w:rsidR="00847F97" w:rsidRPr="00C74748">
        <w:rPr>
          <w:rFonts w:ascii="Calibri" w:eastAsia="Times New Roman" w:hAnsi="Calibri" w:cs="Times New Roman"/>
          <w:sz w:val="24"/>
          <w:szCs w:val="24"/>
        </w:rPr>
        <w:t xml:space="preserve">dwugodzinne spotkania dla młodzieży </w:t>
      </w:r>
      <w:r>
        <w:rPr>
          <w:rFonts w:ascii="Calibri" w:eastAsia="Times New Roman" w:hAnsi="Calibri" w:cs="Times New Roman"/>
          <w:sz w:val="24"/>
          <w:szCs w:val="24"/>
        </w:rPr>
        <w:br/>
      </w:r>
      <w:r w:rsidR="00847F97" w:rsidRPr="00C74748">
        <w:rPr>
          <w:rFonts w:ascii="Calibri" w:eastAsia="Times New Roman" w:hAnsi="Calibri" w:cs="Times New Roman"/>
          <w:sz w:val="24"/>
          <w:szCs w:val="24"/>
        </w:rPr>
        <w:t xml:space="preserve">w 15 szkołach na terenie powiatu tomaszowskiego. W programie udział wzięło </w:t>
      </w:r>
      <w:r>
        <w:rPr>
          <w:rFonts w:ascii="Calibri" w:eastAsia="Times New Roman" w:hAnsi="Calibri" w:cs="Times New Roman"/>
          <w:sz w:val="24"/>
          <w:szCs w:val="24"/>
        </w:rPr>
        <w:br/>
      </w:r>
      <w:r w:rsidR="00847F97" w:rsidRPr="00C74748">
        <w:rPr>
          <w:rFonts w:ascii="Calibri" w:eastAsia="Times New Roman" w:hAnsi="Calibri" w:cs="Times New Roman"/>
          <w:sz w:val="24"/>
          <w:szCs w:val="24"/>
        </w:rPr>
        <w:t xml:space="preserve">726 uczniów szkół gimnazjalnych i </w:t>
      </w:r>
      <w:proofErr w:type="spellStart"/>
      <w:r w:rsidR="00847F97" w:rsidRPr="00C74748">
        <w:rPr>
          <w:rFonts w:ascii="Calibri" w:eastAsia="Times New Roman" w:hAnsi="Calibri" w:cs="Times New Roman"/>
          <w:sz w:val="24"/>
          <w:szCs w:val="24"/>
        </w:rPr>
        <w:t>ponadgimnazjalnych</w:t>
      </w:r>
      <w:proofErr w:type="spellEnd"/>
      <w:r w:rsidR="00847F97" w:rsidRPr="00C74748">
        <w:rPr>
          <w:rFonts w:ascii="Calibri" w:eastAsia="Times New Roman" w:hAnsi="Calibri" w:cs="Times New Roman"/>
          <w:sz w:val="24"/>
          <w:szCs w:val="24"/>
        </w:rPr>
        <w:t xml:space="preserve">, oraz 427 rodziców </w:t>
      </w:r>
      <w:r>
        <w:rPr>
          <w:rFonts w:ascii="Calibri" w:eastAsia="Times New Roman" w:hAnsi="Calibri" w:cs="Times New Roman"/>
          <w:sz w:val="24"/>
          <w:szCs w:val="24"/>
        </w:rPr>
        <w:br/>
      </w:r>
      <w:r w:rsidR="00847F97" w:rsidRPr="00C74748">
        <w:rPr>
          <w:rFonts w:ascii="Calibri" w:eastAsia="Times New Roman" w:hAnsi="Calibri" w:cs="Times New Roman"/>
          <w:sz w:val="24"/>
          <w:szCs w:val="24"/>
        </w:rPr>
        <w:t>i opiekunów.</w:t>
      </w:r>
    </w:p>
    <w:p w:rsidR="009A6EF2" w:rsidRPr="009A6EF2" w:rsidRDefault="009A6EF2" w:rsidP="00FC3861">
      <w:pPr>
        <w:pStyle w:val="Akapitzlist"/>
        <w:autoSpaceDE w:val="0"/>
        <w:autoSpaceDN w:val="0"/>
        <w:adjustRightInd w:val="0"/>
        <w:spacing w:line="360" w:lineRule="auto"/>
        <w:ind w:left="709"/>
        <w:jc w:val="both"/>
        <w:rPr>
          <w:rFonts w:cs="Arial"/>
          <w:sz w:val="24"/>
          <w:szCs w:val="24"/>
        </w:rPr>
      </w:pPr>
    </w:p>
    <w:p w:rsidR="00A508DB" w:rsidRPr="00A508DB" w:rsidRDefault="00A508DB" w:rsidP="00B80B1E">
      <w:pPr>
        <w:pStyle w:val="Akapitzlist"/>
        <w:numPr>
          <w:ilvl w:val="0"/>
          <w:numId w:val="11"/>
        </w:numPr>
        <w:spacing w:after="0"/>
        <w:jc w:val="center"/>
        <w:rPr>
          <w:rFonts w:cs="Arial"/>
          <w:b/>
          <w:sz w:val="28"/>
          <w:szCs w:val="28"/>
        </w:rPr>
      </w:pPr>
      <w:r w:rsidRPr="00A508DB">
        <w:rPr>
          <w:rFonts w:eastAsia="Times New Roman" w:cs="Arial"/>
          <w:b/>
          <w:sz w:val="28"/>
          <w:szCs w:val="28"/>
        </w:rPr>
        <w:t xml:space="preserve">Projekt </w:t>
      </w:r>
      <w:r w:rsidR="00AC4896">
        <w:rPr>
          <w:rFonts w:eastAsia="Times New Roman" w:cs="Arial"/>
          <w:b/>
          <w:sz w:val="28"/>
          <w:szCs w:val="28"/>
        </w:rPr>
        <w:t>„</w:t>
      </w:r>
      <w:r w:rsidRPr="00A508DB">
        <w:rPr>
          <w:rFonts w:eastAsia="Times New Roman" w:cs="Arial"/>
          <w:b/>
          <w:sz w:val="28"/>
          <w:szCs w:val="28"/>
        </w:rPr>
        <w:t>Dopalacze życia wypalacze”</w:t>
      </w:r>
    </w:p>
    <w:p w:rsidR="00AD2E7C" w:rsidRPr="003A156B" w:rsidRDefault="00AD2E7C" w:rsidP="003A156B">
      <w:pPr>
        <w:spacing w:after="0" w:line="360" w:lineRule="auto"/>
        <w:ind w:firstLine="360"/>
        <w:jc w:val="both"/>
        <w:rPr>
          <w:rFonts w:cs="Arial"/>
          <w:sz w:val="24"/>
          <w:szCs w:val="24"/>
        </w:rPr>
      </w:pPr>
      <w:r w:rsidRPr="003A156B">
        <w:rPr>
          <w:rFonts w:eastAsia="Times New Roman" w:cs="Arial"/>
          <w:sz w:val="24"/>
          <w:szCs w:val="24"/>
        </w:rPr>
        <w:t>W 2017 roku Gmina Miasto Tomaszów Mazowiecki</w:t>
      </w:r>
      <w:r w:rsidR="0069182A">
        <w:rPr>
          <w:rFonts w:eastAsia="Times New Roman" w:cs="Arial"/>
          <w:sz w:val="24"/>
          <w:szCs w:val="24"/>
        </w:rPr>
        <w:t xml:space="preserve"> </w:t>
      </w:r>
      <w:r w:rsidR="003E6DE3">
        <w:rPr>
          <w:rFonts w:eastAsia="Times New Roman" w:cs="Arial"/>
          <w:sz w:val="24"/>
          <w:szCs w:val="24"/>
        </w:rPr>
        <w:t xml:space="preserve">wydatkowała </w:t>
      </w:r>
      <w:r w:rsidR="0069182A">
        <w:rPr>
          <w:rFonts w:eastAsia="Times New Roman" w:cs="Arial"/>
          <w:sz w:val="24"/>
          <w:szCs w:val="24"/>
        </w:rPr>
        <w:t xml:space="preserve">dotację w wysokości </w:t>
      </w:r>
      <w:r w:rsidR="004E1E8C">
        <w:rPr>
          <w:rFonts w:eastAsia="Times New Roman" w:cs="Arial"/>
          <w:sz w:val="24"/>
          <w:szCs w:val="24"/>
        </w:rPr>
        <w:t xml:space="preserve">59.193,69 </w:t>
      </w:r>
      <w:r w:rsidR="0069182A">
        <w:rPr>
          <w:rFonts w:eastAsia="Times New Roman" w:cs="Arial"/>
          <w:sz w:val="24"/>
          <w:szCs w:val="24"/>
        </w:rPr>
        <w:t>złotych na</w:t>
      </w:r>
      <w:r w:rsidRPr="003A156B">
        <w:rPr>
          <w:rFonts w:eastAsia="Times New Roman" w:cs="Arial"/>
          <w:sz w:val="24"/>
          <w:szCs w:val="24"/>
        </w:rPr>
        <w:t xml:space="preserve"> </w:t>
      </w:r>
      <w:r w:rsidR="00073872">
        <w:rPr>
          <w:rFonts w:eastAsia="Times New Roman" w:cs="Arial"/>
          <w:sz w:val="24"/>
          <w:szCs w:val="24"/>
        </w:rPr>
        <w:t xml:space="preserve">realizację </w:t>
      </w:r>
      <w:r w:rsidRPr="003A156B">
        <w:rPr>
          <w:rFonts w:eastAsia="Times New Roman" w:cs="Arial"/>
          <w:sz w:val="24"/>
          <w:szCs w:val="24"/>
        </w:rPr>
        <w:t>Projekt</w:t>
      </w:r>
      <w:r w:rsidR="00073872">
        <w:rPr>
          <w:rFonts w:eastAsia="Times New Roman" w:cs="Arial"/>
          <w:sz w:val="24"/>
          <w:szCs w:val="24"/>
        </w:rPr>
        <w:t>u</w:t>
      </w:r>
      <w:r w:rsidRPr="003A156B">
        <w:rPr>
          <w:rFonts w:eastAsia="Times New Roman" w:cs="Arial"/>
          <w:sz w:val="24"/>
          <w:szCs w:val="24"/>
        </w:rPr>
        <w:t xml:space="preserve"> „Dopalacze życia wypalacze” </w:t>
      </w:r>
      <w:r w:rsidR="008D4202">
        <w:rPr>
          <w:rFonts w:eastAsia="Times New Roman" w:cs="Arial"/>
          <w:sz w:val="24"/>
          <w:szCs w:val="24"/>
        </w:rPr>
        <w:t xml:space="preserve">- </w:t>
      </w:r>
      <w:r w:rsidRPr="003A156B">
        <w:rPr>
          <w:rFonts w:cs="Arial"/>
          <w:sz w:val="24"/>
          <w:szCs w:val="24"/>
        </w:rPr>
        <w:t xml:space="preserve">działania związane </w:t>
      </w:r>
      <w:r w:rsidR="003E6DE3">
        <w:rPr>
          <w:rFonts w:cs="Arial"/>
          <w:sz w:val="24"/>
          <w:szCs w:val="24"/>
        </w:rPr>
        <w:br/>
      </w:r>
      <w:r w:rsidRPr="003A156B">
        <w:rPr>
          <w:rFonts w:cs="Arial"/>
          <w:sz w:val="24"/>
          <w:szCs w:val="24"/>
        </w:rPr>
        <w:t xml:space="preserve">z zapobieganiem i walką z dopalaczami wśród dzieci i młodzieży z terenu miasta Tomaszowa Mazowieckiego” </w:t>
      </w:r>
      <w:r w:rsidR="0069182A">
        <w:rPr>
          <w:rFonts w:cs="Arial"/>
          <w:sz w:val="24"/>
          <w:szCs w:val="24"/>
        </w:rPr>
        <w:t xml:space="preserve">realizowanego w ramach </w:t>
      </w:r>
      <w:r w:rsidRPr="003A156B">
        <w:rPr>
          <w:rFonts w:cs="Arial"/>
          <w:sz w:val="24"/>
          <w:szCs w:val="24"/>
        </w:rPr>
        <w:t xml:space="preserve">„Programu ograniczania przestępczości </w:t>
      </w:r>
      <w:r w:rsidR="003E6DE3">
        <w:rPr>
          <w:rFonts w:cs="Arial"/>
          <w:sz w:val="24"/>
          <w:szCs w:val="24"/>
        </w:rPr>
        <w:br/>
      </w:r>
      <w:r w:rsidRPr="003A156B">
        <w:rPr>
          <w:rFonts w:cs="Arial"/>
          <w:sz w:val="24"/>
          <w:szCs w:val="24"/>
        </w:rPr>
        <w:t xml:space="preserve">i aspołecznych zachowań Razem bezpieczniej im. Władysława Stasiaka na lata 2016 i 2017” koordynowanego przez Ministra Spraw Wewnętrznych i Administracji. </w:t>
      </w:r>
    </w:p>
    <w:p w:rsidR="00E13795" w:rsidRPr="003A156B" w:rsidRDefault="00336317" w:rsidP="00BB630C">
      <w:pPr>
        <w:spacing w:after="0" w:line="360" w:lineRule="auto"/>
        <w:ind w:firstLine="360"/>
        <w:jc w:val="both"/>
        <w:rPr>
          <w:rFonts w:eastAsia="Times New Roman" w:cs="Arial"/>
          <w:sz w:val="24"/>
          <w:szCs w:val="24"/>
        </w:rPr>
      </w:pPr>
      <w:r w:rsidRPr="003A156B">
        <w:rPr>
          <w:rFonts w:eastAsia="Times New Roman" w:cs="Arial"/>
          <w:b/>
          <w:sz w:val="24"/>
          <w:szCs w:val="24"/>
        </w:rPr>
        <w:t>Adresatami projektu</w:t>
      </w:r>
      <w:r w:rsidRPr="003A156B">
        <w:rPr>
          <w:rFonts w:eastAsia="Times New Roman" w:cs="Arial"/>
          <w:sz w:val="24"/>
          <w:szCs w:val="24"/>
        </w:rPr>
        <w:t xml:space="preserve"> były dzieci i młodzież szkolna z terenu miasta, kadra pedagogiczna, mieszkańcy z terenu </w:t>
      </w:r>
      <w:proofErr w:type="spellStart"/>
      <w:r w:rsidRPr="003A156B">
        <w:rPr>
          <w:rFonts w:eastAsia="Times New Roman" w:cs="Arial"/>
          <w:sz w:val="24"/>
          <w:szCs w:val="24"/>
        </w:rPr>
        <w:t>rewitalizowanego</w:t>
      </w:r>
      <w:proofErr w:type="spellEnd"/>
      <w:r w:rsidRPr="003A156B">
        <w:rPr>
          <w:rFonts w:eastAsia="Times New Roman" w:cs="Arial"/>
          <w:sz w:val="24"/>
          <w:szCs w:val="24"/>
        </w:rPr>
        <w:t xml:space="preserve">, rodzice, przedstawiciele stowarzyszeń abstynenckich, instytucji i podmiotów oraz mieszkańcy miasta Tomaszowa Mazowieckiego. </w:t>
      </w:r>
    </w:p>
    <w:p w:rsidR="00336317" w:rsidRPr="003A156B" w:rsidRDefault="00336317" w:rsidP="003A156B">
      <w:pPr>
        <w:spacing w:after="0" w:line="360" w:lineRule="auto"/>
        <w:jc w:val="both"/>
        <w:rPr>
          <w:rFonts w:eastAsia="Times New Roman" w:cs="Arial"/>
          <w:b/>
          <w:sz w:val="24"/>
          <w:szCs w:val="24"/>
        </w:rPr>
      </w:pPr>
      <w:r w:rsidRPr="003A156B">
        <w:rPr>
          <w:rFonts w:eastAsia="Times New Roman" w:cs="Arial"/>
          <w:b/>
          <w:sz w:val="24"/>
          <w:szCs w:val="24"/>
        </w:rPr>
        <w:tab/>
        <w:t>Instytucje zaangażowane w realizację projektu:</w:t>
      </w:r>
    </w:p>
    <w:p w:rsidR="00336317" w:rsidRPr="003A156B" w:rsidRDefault="00336317" w:rsidP="003A156B">
      <w:pPr>
        <w:spacing w:after="0" w:line="360" w:lineRule="auto"/>
        <w:jc w:val="both"/>
        <w:rPr>
          <w:rFonts w:eastAsia="Times New Roman" w:cs="Arial"/>
          <w:sz w:val="24"/>
          <w:szCs w:val="24"/>
        </w:rPr>
      </w:pPr>
      <w:r w:rsidRPr="003A156B">
        <w:rPr>
          <w:rFonts w:eastAsia="Times New Roman" w:cs="Arial"/>
          <w:sz w:val="24"/>
          <w:szCs w:val="24"/>
        </w:rPr>
        <w:t>Partnerzy:</w:t>
      </w:r>
    </w:p>
    <w:p w:rsidR="00336317" w:rsidRPr="003A156B" w:rsidRDefault="00336317" w:rsidP="00B80B1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eastAsia="Times New Roman" w:cs="Arial"/>
          <w:sz w:val="24"/>
          <w:szCs w:val="24"/>
        </w:rPr>
      </w:pPr>
      <w:r w:rsidRPr="003A156B">
        <w:rPr>
          <w:rFonts w:eastAsia="Times New Roman" w:cs="Arial"/>
          <w:sz w:val="24"/>
          <w:szCs w:val="24"/>
        </w:rPr>
        <w:t>Komenda Powiatowa Policji w Tomaszowie Mazowieckim.</w:t>
      </w:r>
    </w:p>
    <w:p w:rsidR="00336317" w:rsidRPr="003A156B" w:rsidRDefault="00336317" w:rsidP="003A156B">
      <w:pPr>
        <w:spacing w:after="0" w:line="360" w:lineRule="auto"/>
        <w:jc w:val="both"/>
        <w:rPr>
          <w:rFonts w:eastAsia="Times New Roman" w:cs="Arial"/>
          <w:sz w:val="24"/>
          <w:szCs w:val="24"/>
        </w:rPr>
      </w:pPr>
      <w:r w:rsidRPr="003A156B">
        <w:rPr>
          <w:rFonts w:eastAsia="Times New Roman" w:cs="Arial"/>
          <w:sz w:val="24"/>
          <w:szCs w:val="24"/>
        </w:rPr>
        <w:t>Instytucje współpracujące:</w:t>
      </w:r>
    </w:p>
    <w:p w:rsidR="00336317" w:rsidRPr="003A156B" w:rsidRDefault="00336317" w:rsidP="00B80B1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eastAsia="Times New Roman" w:cs="Arial"/>
          <w:sz w:val="24"/>
          <w:szCs w:val="24"/>
        </w:rPr>
      </w:pPr>
      <w:r w:rsidRPr="003A156B">
        <w:rPr>
          <w:rFonts w:eastAsia="Times New Roman" w:cs="Arial"/>
          <w:sz w:val="24"/>
          <w:szCs w:val="24"/>
        </w:rPr>
        <w:t xml:space="preserve">Szkoły Podstawowe, Gimnazjalne i </w:t>
      </w:r>
      <w:proofErr w:type="spellStart"/>
      <w:r w:rsidRPr="003A156B">
        <w:rPr>
          <w:rFonts w:eastAsia="Times New Roman" w:cs="Arial"/>
          <w:sz w:val="24"/>
          <w:szCs w:val="24"/>
        </w:rPr>
        <w:t>Ponadgimnazjalne</w:t>
      </w:r>
      <w:proofErr w:type="spellEnd"/>
      <w:r w:rsidRPr="003A156B">
        <w:rPr>
          <w:rFonts w:eastAsia="Times New Roman" w:cs="Arial"/>
          <w:sz w:val="24"/>
          <w:szCs w:val="24"/>
        </w:rPr>
        <w:t xml:space="preserve"> z terenu miasta Tomaszowa Mazowieckiego;</w:t>
      </w:r>
    </w:p>
    <w:p w:rsidR="00336317" w:rsidRPr="003A156B" w:rsidRDefault="00336317" w:rsidP="00B80B1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eastAsia="Times New Roman" w:cs="Arial"/>
          <w:sz w:val="24"/>
          <w:szCs w:val="24"/>
        </w:rPr>
      </w:pPr>
      <w:r w:rsidRPr="003A156B">
        <w:rPr>
          <w:rFonts w:eastAsia="Times New Roman" w:cs="Arial"/>
          <w:sz w:val="24"/>
          <w:szCs w:val="24"/>
        </w:rPr>
        <w:t xml:space="preserve">Powiatowa Stacja </w:t>
      </w:r>
      <w:proofErr w:type="spellStart"/>
      <w:r w:rsidRPr="003A156B">
        <w:rPr>
          <w:rFonts w:eastAsia="Times New Roman" w:cs="Arial"/>
          <w:sz w:val="24"/>
          <w:szCs w:val="24"/>
        </w:rPr>
        <w:t>Sanitaro-Epidemiologiczna</w:t>
      </w:r>
      <w:proofErr w:type="spellEnd"/>
      <w:r w:rsidRPr="003A156B">
        <w:rPr>
          <w:rFonts w:eastAsia="Times New Roman" w:cs="Arial"/>
          <w:sz w:val="24"/>
          <w:szCs w:val="24"/>
        </w:rPr>
        <w:t xml:space="preserve"> w Tomaszowie Mazowieckim;</w:t>
      </w:r>
    </w:p>
    <w:p w:rsidR="00336317" w:rsidRPr="003A156B" w:rsidRDefault="00336317" w:rsidP="00B80B1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eastAsia="Times New Roman" w:cs="Arial"/>
          <w:sz w:val="24"/>
          <w:szCs w:val="24"/>
        </w:rPr>
      </w:pPr>
      <w:r w:rsidRPr="003A156B">
        <w:rPr>
          <w:rFonts w:eastAsia="Times New Roman" w:cs="Arial"/>
          <w:sz w:val="24"/>
          <w:szCs w:val="24"/>
        </w:rPr>
        <w:t>Miejski Ośrodek Pomocy Społecznej w Tomaszowie Mazowieckim;</w:t>
      </w:r>
    </w:p>
    <w:p w:rsidR="00336317" w:rsidRPr="003A156B" w:rsidRDefault="00336317" w:rsidP="00B80B1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eastAsia="Times New Roman" w:cs="Arial"/>
          <w:sz w:val="24"/>
          <w:szCs w:val="24"/>
        </w:rPr>
      </w:pPr>
      <w:r w:rsidRPr="003A156B">
        <w:rPr>
          <w:rFonts w:eastAsia="Times New Roman" w:cs="Arial"/>
          <w:sz w:val="24"/>
          <w:szCs w:val="24"/>
        </w:rPr>
        <w:t>Stowarzyszenie Abstynenckie „AZYL” w Tomaszowie Mazowieckim;</w:t>
      </w:r>
    </w:p>
    <w:p w:rsidR="00336317" w:rsidRPr="003A156B" w:rsidRDefault="00336317" w:rsidP="00B80B1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eastAsia="Times New Roman" w:cs="Arial"/>
          <w:sz w:val="24"/>
          <w:szCs w:val="24"/>
        </w:rPr>
      </w:pPr>
      <w:r w:rsidRPr="003A156B">
        <w:rPr>
          <w:rFonts w:eastAsia="Times New Roman" w:cs="Arial"/>
          <w:sz w:val="24"/>
          <w:szCs w:val="24"/>
        </w:rPr>
        <w:t>Abstynenckie Stowarzyszenie KWP „ALA” w Tomaszowie Mazowieckim;</w:t>
      </w:r>
    </w:p>
    <w:p w:rsidR="00336317" w:rsidRPr="00BB630C" w:rsidRDefault="00336317" w:rsidP="00B80B1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eastAsia="Times New Roman" w:cs="Arial"/>
          <w:sz w:val="24"/>
          <w:szCs w:val="24"/>
        </w:rPr>
      </w:pPr>
      <w:r w:rsidRPr="003A156B">
        <w:rPr>
          <w:rFonts w:eastAsia="Times New Roman" w:cs="Arial"/>
          <w:sz w:val="24"/>
          <w:szCs w:val="24"/>
        </w:rPr>
        <w:t>Fundacja „Arka Nadziei” w Tomaszowie Mazowieckim.</w:t>
      </w:r>
    </w:p>
    <w:p w:rsidR="00336317" w:rsidRPr="003A156B" w:rsidRDefault="00AA6E7E" w:rsidP="003A156B">
      <w:pPr>
        <w:spacing w:after="0" w:line="360" w:lineRule="auto"/>
        <w:jc w:val="both"/>
        <w:rPr>
          <w:rFonts w:eastAsia="Times New Roman" w:cs="Arial"/>
          <w:b/>
          <w:sz w:val="24"/>
          <w:szCs w:val="24"/>
        </w:rPr>
      </w:pPr>
      <w:r w:rsidRPr="003A156B">
        <w:rPr>
          <w:rFonts w:eastAsia="Times New Roman" w:cs="Arial"/>
          <w:b/>
          <w:sz w:val="24"/>
          <w:szCs w:val="24"/>
        </w:rPr>
        <w:t>W ramach projektu prowadzono następujące działania:</w:t>
      </w:r>
    </w:p>
    <w:p w:rsidR="00AA6E7E" w:rsidRPr="003A156B" w:rsidRDefault="00AA6E7E" w:rsidP="00B80B1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eastAsia="Times New Roman" w:cs="Arial"/>
          <w:sz w:val="24"/>
          <w:szCs w:val="24"/>
        </w:rPr>
      </w:pPr>
      <w:r w:rsidRPr="003A156B">
        <w:rPr>
          <w:rFonts w:eastAsia="Times New Roman" w:cs="Arial"/>
          <w:sz w:val="24"/>
          <w:szCs w:val="24"/>
        </w:rPr>
        <w:t xml:space="preserve">Przeprowadzono promocję projektu polegającą na umieszczaniu informacji </w:t>
      </w:r>
      <w:r w:rsidRPr="003A156B">
        <w:rPr>
          <w:rFonts w:eastAsia="Times New Roman" w:cs="Arial"/>
          <w:sz w:val="24"/>
          <w:szCs w:val="24"/>
        </w:rPr>
        <w:br/>
        <w:t xml:space="preserve">o bieżących działaniach związanych z realizacją projektu na stronie internetowej </w:t>
      </w:r>
      <w:r w:rsidRPr="003A156B">
        <w:rPr>
          <w:rFonts w:eastAsia="Times New Roman" w:cs="Arial"/>
          <w:sz w:val="24"/>
          <w:szCs w:val="24"/>
        </w:rPr>
        <w:lastRenderedPageBreak/>
        <w:t>Urzędu Miasta oraz opracowanie i druk plakatów promujących projekt, które rozmieszczono na terenie miasta.</w:t>
      </w:r>
    </w:p>
    <w:p w:rsidR="00AA6E7E" w:rsidRPr="003A156B" w:rsidRDefault="00AA6E7E" w:rsidP="00B80B1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eastAsia="Times New Roman" w:cs="Arial"/>
          <w:sz w:val="24"/>
          <w:szCs w:val="24"/>
        </w:rPr>
      </w:pPr>
      <w:r w:rsidRPr="003A156B">
        <w:rPr>
          <w:rFonts w:eastAsia="Times New Roman" w:cs="Arial"/>
          <w:sz w:val="24"/>
          <w:szCs w:val="24"/>
        </w:rPr>
        <w:t xml:space="preserve">Przeprowadzono kampanię informacyjno-edukacyjną mającą na celu edukację </w:t>
      </w:r>
      <w:r w:rsidRPr="003A156B">
        <w:rPr>
          <w:rFonts w:eastAsia="Times New Roman" w:cs="Arial"/>
          <w:sz w:val="24"/>
          <w:szCs w:val="24"/>
        </w:rPr>
        <w:br/>
        <w:t>o zagrożeniach związanych z zażywaniem środków psychoaktywnych w tym dopalaczy. Zakupione zostały materiały edukacyjne dla młodzieży szkolnej oraz ulotki i  plakaty, pakiety dla szkół, a dla rodziców zakupione zostały ulotki edukacyjne. Wykupiona została usługa przygotowania i emisji spotu profilaktycznego ukazującego przebieg realizacji projektu.</w:t>
      </w:r>
    </w:p>
    <w:p w:rsidR="00AA6E7E" w:rsidRPr="003A156B" w:rsidRDefault="00AA6E7E" w:rsidP="00B80B1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eastAsia="Times New Roman" w:cs="Arial"/>
          <w:sz w:val="24"/>
          <w:szCs w:val="24"/>
        </w:rPr>
      </w:pPr>
      <w:r w:rsidRPr="003A156B">
        <w:rPr>
          <w:rFonts w:eastAsia="Times New Roman" w:cs="Arial"/>
          <w:sz w:val="24"/>
          <w:szCs w:val="24"/>
        </w:rPr>
        <w:t xml:space="preserve">Przeprowadzono konkurs na hasło profilaktyczne dla uczniów szkół podstawowych </w:t>
      </w:r>
      <w:r w:rsidRPr="003A156B">
        <w:rPr>
          <w:rFonts w:eastAsia="Times New Roman" w:cs="Arial"/>
          <w:sz w:val="24"/>
          <w:szCs w:val="24"/>
        </w:rPr>
        <w:br/>
        <w:t xml:space="preserve">i profilaktyczny spot audio-filmowy dla uczniów szkół gimnazjalnych. </w:t>
      </w:r>
      <w:r w:rsidRPr="003A156B">
        <w:rPr>
          <w:sz w:val="24"/>
          <w:szCs w:val="24"/>
        </w:rPr>
        <w:t xml:space="preserve">Do konkursu zgłoszono aż 27 prac ze szkół podstawowych i </w:t>
      </w:r>
      <w:proofErr w:type="spellStart"/>
      <w:r w:rsidRPr="003A156B">
        <w:rPr>
          <w:sz w:val="24"/>
          <w:szCs w:val="24"/>
        </w:rPr>
        <w:t>ponadgimnazjalnych</w:t>
      </w:r>
      <w:proofErr w:type="spellEnd"/>
      <w:r w:rsidRPr="003A156B">
        <w:rPr>
          <w:sz w:val="24"/>
          <w:szCs w:val="24"/>
        </w:rPr>
        <w:t xml:space="preserve">. Ich poziom był bardzo wysoki, co świadczy o świadomości młodzieży na temat zjawiska uzależnień </w:t>
      </w:r>
      <w:r w:rsidRPr="003A156B">
        <w:rPr>
          <w:sz w:val="24"/>
          <w:szCs w:val="24"/>
        </w:rPr>
        <w:br/>
        <w:t>i dopalaczy, a także o ich wiedzy na temat profilaktyki związanej z tym tematem. Wyłoniono 6 nagrodzonych prac. Podczas oficjalnego rozstrzygnięcia konkursu wręczono nagrody czyli tablety, sprzęt elektroniczny oraz bilety do kina</w:t>
      </w:r>
      <w:r w:rsidRPr="003A156B">
        <w:rPr>
          <w:rFonts w:eastAsia="Times New Roman" w:cs="Arial"/>
          <w:sz w:val="24"/>
          <w:szCs w:val="24"/>
        </w:rPr>
        <w:t>.</w:t>
      </w:r>
    </w:p>
    <w:p w:rsidR="00AA6E7E" w:rsidRPr="003A156B" w:rsidRDefault="00AA6E7E" w:rsidP="00B80B1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eastAsia="Times New Roman" w:cs="Arial"/>
          <w:sz w:val="24"/>
          <w:szCs w:val="24"/>
        </w:rPr>
      </w:pPr>
      <w:r w:rsidRPr="003A156B">
        <w:rPr>
          <w:rFonts w:eastAsia="Times New Roman" w:cs="Arial"/>
          <w:sz w:val="24"/>
          <w:szCs w:val="24"/>
        </w:rPr>
        <w:t xml:space="preserve">Zorganizowano bieg profilaktyczny </w:t>
      </w:r>
      <w:r w:rsidRPr="003A156B">
        <w:rPr>
          <w:sz w:val="24"/>
          <w:szCs w:val="24"/>
        </w:rPr>
        <w:t xml:space="preserve">„Ubiegamy się o zdrowie… bieg z Wandą Panfil” </w:t>
      </w:r>
      <w:r w:rsidRPr="003A156B">
        <w:rPr>
          <w:rFonts w:eastAsia="Times New Roman" w:cs="Arial"/>
          <w:sz w:val="24"/>
          <w:szCs w:val="24"/>
        </w:rPr>
        <w:t xml:space="preserve">skierowany do wszystkich mieszkańców miasta bez względu na wiek </w:t>
      </w:r>
      <w:r w:rsidRPr="003A156B">
        <w:rPr>
          <w:sz w:val="24"/>
          <w:szCs w:val="24"/>
        </w:rPr>
        <w:t>promujący zdrowy styl życia wolny od uzależnień. Trasą biegu była ulica Wandy Panfil.</w:t>
      </w:r>
      <w:r w:rsidRPr="003A156B">
        <w:rPr>
          <w:b/>
          <w:sz w:val="24"/>
          <w:szCs w:val="24"/>
        </w:rPr>
        <w:t xml:space="preserve"> </w:t>
      </w:r>
      <w:r w:rsidRPr="003A156B">
        <w:rPr>
          <w:sz w:val="24"/>
          <w:szCs w:val="24"/>
        </w:rPr>
        <w:t xml:space="preserve">Przed biegiem odbyła się rozgrzewka przeprowadzona przez Szkołę Tańca i Ruchu </w:t>
      </w:r>
      <w:proofErr w:type="spellStart"/>
      <w:r w:rsidRPr="003A156B">
        <w:rPr>
          <w:sz w:val="24"/>
          <w:szCs w:val="24"/>
        </w:rPr>
        <w:t>„ZOl</w:t>
      </w:r>
      <w:proofErr w:type="spellEnd"/>
      <w:r w:rsidRPr="003A156B">
        <w:rPr>
          <w:sz w:val="24"/>
          <w:szCs w:val="24"/>
        </w:rPr>
        <w:t xml:space="preserve">a”. Uczestnicy mieli do pokonania dystans około 2 km i około 4 km oraz </w:t>
      </w:r>
      <w:proofErr w:type="spellStart"/>
      <w:r w:rsidRPr="003A156B">
        <w:rPr>
          <w:sz w:val="24"/>
          <w:szCs w:val="24"/>
        </w:rPr>
        <w:t>nordic</w:t>
      </w:r>
      <w:proofErr w:type="spellEnd"/>
      <w:r w:rsidRPr="003A156B">
        <w:rPr>
          <w:sz w:val="24"/>
          <w:szCs w:val="24"/>
        </w:rPr>
        <w:t xml:space="preserve"> </w:t>
      </w:r>
      <w:proofErr w:type="spellStart"/>
      <w:r w:rsidRPr="003A156B">
        <w:rPr>
          <w:sz w:val="24"/>
          <w:szCs w:val="24"/>
        </w:rPr>
        <w:t>walking</w:t>
      </w:r>
      <w:proofErr w:type="spellEnd"/>
      <w:r w:rsidRPr="003A156B">
        <w:rPr>
          <w:sz w:val="24"/>
          <w:szCs w:val="24"/>
        </w:rPr>
        <w:t xml:space="preserve"> około 2 </w:t>
      </w:r>
      <w:proofErr w:type="spellStart"/>
      <w:r w:rsidRPr="003A156B">
        <w:rPr>
          <w:sz w:val="24"/>
          <w:szCs w:val="24"/>
        </w:rPr>
        <w:t>km</w:t>
      </w:r>
      <w:proofErr w:type="spellEnd"/>
      <w:r w:rsidRPr="003A156B">
        <w:rPr>
          <w:sz w:val="24"/>
          <w:szCs w:val="24"/>
        </w:rPr>
        <w:t>.</w:t>
      </w:r>
      <w:r w:rsidRPr="003A156B">
        <w:rPr>
          <w:b/>
          <w:sz w:val="24"/>
          <w:szCs w:val="24"/>
        </w:rPr>
        <w:t xml:space="preserve"> </w:t>
      </w:r>
      <w:r w:rsidRPr="003A156B">
        <w:rPr>
          <w:sz w:val="24"/>
          <w:szCs w:val="24"/>
        </w:rPr>
        <w:t>Przed startem, każdy uczestnik biegu otrzymał koszulkę.</w:t>
      </w:r>
      <w:r w:rsidRPr="003A156B">
        <w:rPr>
          <w:b/>
          <w:sz w:val="24"/>
          <w:szCs w:val="24"/>
        </w:rPr>
        <w:t xml:space="preserve"> </w:t>
      </w:r>
      <w:r w:rsidRPr="003A156B">
        <w:rPr>
          <w:sz w:val="24"/>
          <w:szCs w:val="24"/>
        </w:rPr>
        <w:t xml:space="preserve">W biegu udział wzięło około 400 osób. Po zakończeniu biegu przez wszystkich zawodników odbyło się wręczenie 3 głównych nagród i dyplomów za udział w biegu na 4 km za zajecie </w:t>
      </w:r>
      <w:r w:rsidR="003A0196">
        <w:rPr>
          <w:sz w:val="24"/>
          <w:szCs w:val="24"/>
        </w:rPr>
        <w:br/>
      </w:r>
      <w:r w:rsidRPr="003A156B">
        <w:rPr>
          <w:sz w:val="24"/>
          <w:szCs w:val="24"/>
        </w:rPr>
        <w:t>1, 2 i 3 miejsca w kategorii kobiet i mężczyzn. Nagrodzono również najmłodszą uczestniczkę i najmłodszego uczestnika biegu.</w:t>
      </w:r>
    </w:p>
    <w:p w:rsidR="00AA6E7E" w:rsidRPr="003A156B" w:rsidRDefault="00AA6E7E" w:rsidP="00B80B1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eastAsia="Times New Roman" w:cs="Arial"/>
          <w:sz w:val="24"/>
          <w:szCs w:val="24"/>
        </w:rPr>
      </w:pPr>
      <w:r w:rsidRPr="003A156B">
        <w:rPr>
          <w:rFonts w:eastAsia="Times New Roman" w:cs="Arial"/>
          <w:sz w:val="24"/>
          <w:szCs w:val="24"/>
        </w:rPr>
        <w:t xml:space="preserve">Zorganizowano happening plenerowy przeciwko dopalaczom skierowany </w:t>
      </w:r>
      <w:r w:rsidR="003A0196">
        <w:rPr>
          <w:rFonts w:eastAsia="Times New Roman" w:cs="Arial"/>
          <w:sz w:val="24"/>
          <w:szCs w:val="24"/>
        </w:rPr>
        <w:br/>
      </w:r>
      <w:r w:rsidRPr="003A156B">
        <w:rPr>
          <w:rFonts w:eastAsia="Times New Roman" w:cs="Arial"/>
          <w:sz w:val="24"/>
          <w:szCs w:val="24"/>
        </w:rPr>
        <w:t xml:space="preserve">do młodzieży i mieszkańców miasta. </w:t>
      </w:r>
      <w:r w:rsidRPr="003A156B">
        <w:rPr>
          <w:sz w:val="24"/>
          <w:szCs w:val="24"/>
        </w:rPr>
        <w:t xml:space="preserve">Podczas happeningu rozłożona została wstęga, na której uczestnicy mogli wpisywać hasła pozytywnych wyborów. Uczestnicy happeningu mieli możliwość skorzystania z darmowego pomiaru ciśnienia tętniczego, pomiaru poziomu cukru we krwi oraz pomiaru masy ciała za pomocą specjalnej wagi </w:t>
      </w:r>
      <w:r w:rsidRPr="003A156B">
        <w:rPr>
          <w:sz w:val="24"/>
          <w:szCs w:val="24"/>
        </w:rPr>
        <w:br/>
        <w:t xml:space="preserve">z analizatorem składu ciała przez </w:t>
      </w:r>
      <w:proofErr w:type="spellStart"/>
      <w:r w:rsidRPr="003A156B">
        <w:rPr>
          <w:sz w:val="24"/>
          <w:szCs w:val="24"/>
        </w:rPr>
        <w:t>NU-MED</w:t>
      </w:r>
      <w:proofErr w:type="spellEnd"/>
      <w:r w:rsidRPr="003A156B">
        <w:rPr>
          <w:sz w:val="24"/>
          <w:szCs w:val="24"/>
        </w:rPr>
        <w:t xml:space="preserve"> i Tomaszowskie Centrum Zdrowia </w:t>
      </w:r>
      <w:proofErr w:type="spellStart"/>
      <w:r w:rsidRPr="003A156B">
        <w:rPr>
          <w:sz w:val="24"/>
          <w:szCs w:val="24"/>
        </w:rPr>
        <w:t>Sp</w:t>
      </w:r>
      <w:proofErr w:type="spellEnd"/>
      <w:r w:rsidRPr="003A156B">
        <w:rPr>
          <w:sz w:val="24"/>
          <w:szCs w:val="24"/>
        </w:rPr>
        <w:t xml:space="preserve">. z o.o. W ramach happeningu działał punkt informacyjny dotyczący profilaktyki </w:t>
      </w:r>
      <w:proofErr w:type="spellStart"/>
      <w:r w:rsidRPr="003A156B">
        <w:rPr>
          <w:sz w:val="24"/>
          <w:szCs w:val="24"/>
        </w:rPr>
        <w:lastRenderedPageBreak/>
        <w:t>antydopalaczowej</w:t>
      </w:r>
      <w:proofErr w:type="spellEnd"/>
      <w:r w:rsidRPr="003A156B">
        <w:rPr>
          <w:sz w:val="24"/>
          <w:szCs w:val="24"/>
        </w:rPr>
        <w:t xml:space="preserve"> i antynikotynowej,  punkt szczepień ochronnych oraz  bezpłatne badania </w:t>
      </w:r>
      <w:proofErr w:type="spellStart"/>
      <w:r w:rsidRPr="003A156B">
        <w:rPr>
          <w:sz w:val="24"/>
          <w:szCs w:val="24"/>
        </w:rPr>
        <w:t>smokolizerem</w:t>
      </w:r>
      <w:proofErr w:type="spellEnd"/>
      <w:r w:rsidRPr="003A156B">
        <w:rPr>
          <w:sz w:val="24"/>
          <w:szCs w:val="24"/>
        </w:rPr>
        <w:t xml:space="preserve"> przeprowadzone przez Państwową Inspekcję Sanitarną </w:t>
      </w:r>
      <w:r w:rsidRPr="003A156B">
        <w:rPr>
          <w:sz w:val="24"/>
          <w:szCs w:val="24"/>
        </w:rPr>
        <w:br/>
        <w:t>w Tomaszowie Mazowieckim</w:t>
      </w:r>
      <w:r w:rsidRPr="003A156B">
        <w:rPr>
          <w:rFonts w:eastAsia="Times New Roman" w:cs="Arial"/>
          <w:sz w:val="24"/>
          <w:szCs w:val="24"/>
        </w:rPr>
        <w:t>.</w:t>
      </w:r>
    </w:p>
    <w:p w:rsidR="00AA6E7E" w:rsidRPr="003A156B" w:rsidRDefault="00AA6E7E" w:rsidP="00B80B1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eastAsia="Times New Roman" w:cs="Arial"/>
          <w:sz w:val="24"/>
          <w:szCs w:val="24"/>
        </w:rPr>
      </w:pPr>
      <w:r w:rsidRPr="003A156B">
        <w:rPr>
          <w:rFonts w:eastAsia="Times New Roman" w:cs="Arial"/>
          <w:sz w:val="24"/>
          <w:szCs w:val="24"/>
        </w:rPr>
        <w:t xml:space="preserve">Zorganizowano piknik organizacji pozarządowych promujący idee wolontariatu </w:t>
      </w:r>
      <w:r w:rsidRPr="003A156B">
        <w:rPr>
          <w:rFonts w:eastAsia="Times New Roman" w:cs="Arial"/>
          <w:sz w:val="24"/>
          <w:szCs w:val="24"/>
        </w:rPr>
        <w:br/>
        <w:t xml:space="preserve">i działalność organizacji pozarządowych oraz </w:t>
      </w:r>
      <w:r w:rsidRPr="003A156B">
        <w:rPr>
          <w:sz w:val="24"/>
          <w:szCs w:val="24"/>
        </w:rPr>
        <w:t>zdrowy styl życia wolny od uzależnień. Podczas pikniku promowane były hasła profilaktyczne. Do udziału w Pikniku zachęcały organizacje pozarządowe działające w sferze przeciwdziałania uzależnieniom. Na gości czekały stoiska z jedzeniem, a dla dzieci przygotowano kolorowy plac zabaw z dmuchanych elementów</w:t>
      </w:r>
      <w:r w:rsidRPr="003A156B">
        <w:rPr>
          <w:rFonts w:eastAsia="Times New Roman" w:cs="Arial"/>
          <w:sz w:val="24"/>
          <w:szCs w:val="24"/>
        </w:rPr>
        <w:t>.</w:t>
      </w:r>
    </w:p>
    <w:p w:rsidR="00AA6E7E" w:rsidRPr="003A156B" w:rsidRDefault="00AA6E7E" w:rsidP="00B80B1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eastAsia="Times New Roman" w:cs="Arial"/>
          <w:sz w:val="24"/>
          <w:szCs w:val="24"/>
        </w:rPr>
      </w:pPr>
      <w:r w:rsidRPr="003A156B">
        <w:rPr>
          <w:rFonts w:eastAsia="Times New Roman" w:cs="Arial"/>
          <w:sz w:val="24"/>
          <w:szCs w:val="24"/>
        </w:rPr>
        <w:t xml:space="preserve">Wystawiono spektakl profilaktyczny </w:t>
      </w:r>
      <w:r w:rsidRPr="003A156B">
        <w:rPr>
          <w:sz w:val="24"/>
          <w:szCs w:val="24"/>
        </w:rPr>
        <w:t>pt. „Droga do</w:t>
      </w:r>
      <w:r w:rsidR="00C25467">
        <w:rPr>
          <w:sz w:val="24"/>
          <w:szCs w:val="24"/>
        </w:rPr>
        <w:t xml:space="preserve"> </w:t>
      </w:r>
      <w:r w:rsidRPr="003A156B">
        <w:rPr>
          <w:sz w:val="24"/>
          <w:szCs w:val="24"/>
        </w:rPr>
        <w:t xml:space="preserve">nikąd” w wykonaniu Młodzieżowego Teatru ds. Ciężkich działającego przy Stowarzyszeniu Abstynenckim „AZYL”. Spektakl był </w:t>
      </w:r>
      <w:r w:rsidRPr="003A156B">
        <w:rPr>
          <w:rFonts w:eastAsia="Times New Roman"/>
          <w:sz w:val="24"/>
          <w:szCs w:val="24"/>
        </w:rPr>
        <w:t>mocnym przekazem wpływu narkotyków na zdrowie człowieka</w:t>
      </w:r>
      <w:r w:rsidRPr="003A156B">
        <w:rPr>
          <w:rFonts w:eastAsia="Times New Roman" w:cs="Arial"/>
          <w:sz w:val="24"/>
          <w:szCs w:val="24"/>
        </w:rPr>
        <w:t xml:space="preserve"> ukazującym problem zażywania dopalaczy i innych środków psychoaktywnych. Spektakl obejrzało 160 uczniów z klas gimnazjalnych i </w:t>
      </w:r>
      <w:proofErr w:type="spellStart"/>
      <w:r w:rsidRPr="003A156B">
        <w:rPr>
          <w:rFonts w:eastAsia="Times New Roman" w:cs="Arial"/>
          <w:sz w:val="24"/>
          <w:szCs w:val="24"/>
        </w:rPr>
        <w:t>ponadgimnazjalnych</w:t>
      </w:r>
      <w:proofErr w:type="spellEnd"/>
      <w:r w:rsidRPr="003A156B">
        <w:rPr>
          <w:rFonts w:eastAsia="Times New Roman" w:cs="Arial"/>
          <w:sz w:val="24"/>
          <w:szCs w:val="24"/>
        </w:rPr>
        <w:t xml:space="preserve">. </w:t>
      </w:r>
      <w:r w:rsidRPr="003A156B">
        <w:rPr>
          <w:rFonts w:eastAsia="Times New Roman" w:cs="Arial"/>
          <w:sz w:val="24"/>
          <w:szCs w:val="24"/>
        </w:rPr>
        <w:br/>
        <w:t xml:space="preserve">Po zakończeni spektaklu </w:t>
      </w:r>
      <w:r w:rsidRPr="003A156B">
        <w:rPr>
          <w:sz w:val="24"/>
          <w:szCs w:val="24"/>
        </w:rPr>
        <w:t xml:space="preserve">Pan Maciej Szczodrowski z </w:t>
      </w:r>
      <w:r w:rsidRPr="003A156B">
        <w:rPr>
          <w:rStyle w:val="Pogrubienie"/>
          <w:b w:val="0"/>
          <w:sz w:val="24"/>
          <w:szCs w:val="24"/>
        </w:rPr>
        <w:t>Mazowieckiego Centrum Szkolenia i Rozwoju</w:t>
      </w:r>
      <w:r w:rsidRPr="003A156B">
        <w:rPr>
          <w:sz w:val="24"/>
          <w:szCs w:val="24"/>
        </w:rPr>
        <w:t xml:space="preserve"> przeprowadził wykład na temat dopalaczy. </w:t>
      </w:r>
      <w:r w:rsidRPr="003A156B">
        <w:rPr>
          <w:rFonts w:eastAsia="Times New Roman"/>
          <w:sz w:val="24"/>
          <w:szCs w:val="24"/>
        </w:rPr>
        <w:t>Młodzież chętnie włączała się w dyskusję, wypracowując wspólne wnioski - nie ma bezpiecznych narkotyków, a ryzyko jest zbyt duże aby aplikować do organizmu substancje, które nawet po jednorazowym zażyciu mogą doprowadzić do śmierci.</w:t>
      </w:r>
    </w:p>
    <w:p w:rsidR="00AA6E7E" w:rsidRPr="003A156B" w:rsidRDefault="00AA6E7E" w:rsidP="00B80B1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eastAsia="Times New Roman" w:cs="Arial"/>
          <w:sz w:val="24"/>
          <w:szCs w:val="24"/>
        </w:rPr>
      </w:pPr>
      <w:r w:rsidRPr="003A156B">
        <w:rPr>
          <w:rFonts w:eastAsia="Times New Roman" w:cs="Arial"/>
          <w:sz w:val="24"/>
          <w:szCs w:val="24"/>
        </w:rPr>
        <w:t xml:space="preserve">Przeprowadzono </w:t>
      </w:r>
      <w:r w:rsidRPr="003A156B">
        <w:rPr>
          <w:sz w:val="24"/>
          <w:szCs w:val="24"/>
        </w:rPr>
        <w:t>warsztaty w ramach programu profilaktycznego pn. „Archipelag Skarbów”. W warsztatach udział wzięła młodzież z klas gimnazjalnych ze Szkoły Podstawowej Nr 9 w Zespole Szkolno-Przedszkolnym Nr 9 w Tomaszowie Mazowieckim. Głównym celem programu była ochrona młodzieży przed ryzykownymi zachowaniami takimi jak zażywanie środków psychoaktywnych, w tym przede wszystkim dopalaczy oraz nauka jak radzić sobie z uczuciami oraz w jaki sposób rozwiązywać problemy bez zażywania środków psychoaktywnych oraz bez stosowania przemocy</w:t>
      </w:r>
      <w:r w:rsidRPr="003A156B">
        <w:rPr>
          <w:rFonts w:eastAsia="Times New Roman" w:cs="Arial"/>
          <w:sz w:val="24"/>
          <w:szCs w:val="24"/>
        </w:rPr>
        <w:t>.</w:t>
      </w:r>
    </w:p>
    <w:p w:rsidR="00AA6E7E" w:rsidRPr="003A156B" w:rsidRDefault="00AA6E7E" w:rsidP="00B80B1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eastAsia="Times New Roman" w:cs="Arial"/>
          <w:sz w:val="24"/>
          <w:szCs w:val="24"/>
        </w:rPr>
      </w:pPr>
      <w:r w:rsidRPr="003A156B">
        <w:rPr>
          <w:rFonts w:cs="Arial"/>
          <w:sz w:val="24"/>
          <w:szCs w:val="24"/>
        </w:rPr>
        <w:t>Przeprowadzono warsztat</w:t>
      </w:r>
      <w:r w:rsidRPr="003A156B">
        <w:rPr>
          <w:rFonts w:eastAsia="Calibri" w:cs="Arial"/>
          <w:sz w:val="24"/>
          <w:szCs w:val="24"/>
        </w:rPr>
        <w:t xml:space="preserve"> profilaktyczn</w:t>
      </w:r>
      <w:r w:rsidRPr="003A156B">
        <w:rPr>
          <w:rFonts w:cs="Arial"/>
          <w:sz w:val="24"/>
          <w:szCs w:val="24"/>
        </w:rPr>
        <w:t>y</w:t>
      </w:r>
      <w:r w:rsidRPr="003A156B">
        <w:rPr>
          <w:rFonts w:eastAsia="Calibri" w:cs="Arial"/>
          <w:sz w:val="24"/>
          <w:szCs w:val="24"/>
        </w:rPr>
        <w:t xml:space="preserve"> pt. „Dlaczego</w:t>
      </w:r>
      <w:r w:rsidRPr="003A156B">
        <w:rPr>
          <w:rFonts w:eastAsia="Calibri"/>
          <w:sz w:val="24"/>
          <w:szCs w:val="24"/>
        </w:rPr>
        <w:t xml:space="preserve"> w sporcie niepotrzebne </w:t>
      </w:r>
      <w:r w:rsidR="003A0196">
        <w:rPr>
          <w:rFonts w:eastAsia="Calibri"/>
          <w:sz w:val="24"/>
          <w:szCs w:val="24"/>
        </w:rPr>
        <w:br/>
      </w:r>
      <w:r w:rsidRPr="003A156B">
        <w:rPr>
          <w:rFonts w:eastAsia="Calibri"/>
          <w:sz w:val="24"/>
          <w:szCs w:val="24"/>
        </w:rPr>
        <w:t>są wspomagacze?</w:t>
      </w:r>
      <w:r w:rsidRPr="003A156B">
        <w:rPr>
          <w:rFonts w:eastAsia="Calibri-BoldItalic" w:cs="Calibri-BoldItalic"/>
          <w:bCs/>
          <w:iCs/>
          <w:sz w:val="24"/>
          <w:szCs w:val="24"/>
        </w:rPr>
        <w:t>”</w:t>
      </w:r>
      <w:r w:rsidRPr="003A156B">
        <w:rPr>
          <w:rFonts w:cs="Arial"/>
          <w:sz w:val="24"/>
          <w:szCs w:val="24"/>
        </w:rPr>
        <w:t xml:space="preserve"> </w:t>
      </w:r>
      <w:r w:rsidRPr="003A156B">
        <w:rPr>
          <w:sz w:val="24"/>
          <w:szCs w:val="24"/>
        </w:rPr>
        <w:t xml:space="preserve">w Szkole Podstawowej Nr 14. Warsztaty poprowadził Pan Maciej Szczodrowski z </w:t>
      </w:r>
      <w:r w:rsidRPr="003A156B">
        <w:rPr>
          <w:rStyle w:val="Pogrubienie"/>
          <w:b w:val="0"/>
          <w:sz w:val="24"/>
          <w:szCs w:val="24"/>
        </w:rPr>
        <w:t>Mazowieckiego Centrum Szkolenia i Rozwoju, który</w:t>
      </w:r>
      <w:r w:rsidRPr="003A156B">
        <w:rPr>
          <w:rFonts w:cs="Arial"/>
          <w:sz w:val="24"/>
          <w:szCs w:val="24"/>
        </w:rPr>
        <w:t xml:space="preserve"> </w:t>
      </w:r>
      <w:r w:rsidRPr="003A156B">
        <w:rPr>
          <w:sz w:val="24"/>
          <w:szCs w:val="24"/>
        </w:rPr>
        <w:t>przedstawił uczniom historie sportowców zmagających się z uzależnieniem od środków psychoaktywnych. Warsztaty skierowane były do uczniów klas sportowych</w:t>
      </w:r>
      <w:r w:rsidRPr="003A156B">
        <w:rPr>
          <w:rFonts w:eastAsia="Times New Roman" w:cs="Arial"/>
          <w:sz w:val="24"/>
          <w:szCs w:val="24"/>
        </w:rPr>
        <w:t>.</w:t>
      </w:r>
    </w:p>
    <w:p w:rsidR="00AA6E7E" w:rsidRPr="003A156B" w:rsidRDefault="00AA6E7E" w:rsidP="00B80B1E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3A156B">
        <w:rPr>
          <w:sz w:val="24"/>
          <w:szCs w:val="24"/>
        </w:rPr>
        <w:lastRenderedPageBreak/>
        <w:t xml:space="preserve">Odnowiono podwórze przy ulicy J. Słowackiego 21 w ramach realizacji projektu „Kontakt wśród nas”. W ramach rewitalizacji podwórka posadzono drzewa i krzewy oraz zamontowano huśtawkę i siłownię zewnętrzną. Na zakończenie projektu zorganizowano oficjalne podsumowanie projektu dla mieszkańców </w:t>
      </w:r>
      <w:proofErr w:type="spellStart"/>
      <w:r w:rsidRPr="003A156B">
        <w:rPr>
          <w:sz w:val="24"/>
          <w:szCs w:val="24"/>
        </w:rPr>
        <w:t>rewitalizowanego</w:t>
      </w:r>
      <w:proofErr w:type="spellEnd"/>
      <w:r w:rsidRPr="003A156B">
        <w:rPr>
          <w:sz w:val="24"/>
          <w:szCs w:val="24"/>
        </w:rPr>
        <w:t xml:space="preserve"> podwórza. Podczas spotkania podsumowującego Związek Harcerstwa Polskiego Hufiec Tomaszów Mazowiecki zaprezentował pokaz pierwszej pomocy, dzielnicowy przeprowadził z mieszkańcami pogadankę nt. bezpieczeństwa przygotowano również słodki poczęstunek. Zaproszeni goście bawili się przy muzyce i części artystycznej przygotowanej przez Grupę Poetycko Muzyczną „Na Trzeźwo” działającej przy Stowarzyszeniu Abstynenckim „AZYL”.</w:t>
      </w:r>
    </w:p>
    <w:p w:rsidR="00AA6E7E" w:rsidRPr="003A156B" w:rsidRDefault="00AA6E7E" w:rsidP="00B80B1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eastAsia="Times New Roman" w:cs="Arial"/>
          <w:sz w:val="24"/>
          <w:szCs w:val="24"/>
        </w:rPr>
      </w:pPr>
      <w:r w:rsidRPr="003A156B">
        <w:rPr>
          <w:rFonts w:eastAsia="Times New Roman" w:cs="Arial"/>
          <w:sz w:val="24"/>
          <w:szCs w:val="24"/>
        </w:rPr>
        <w:t>Zorganizowano szkolenie</w:t>
      </w:r>
      <w:r w:rsidRPr="003A156B">
        <w:rPr>
          <w:sz w:val="24"/>
          <w:szCs w:val="24"/>
        </w:rPr>
        <w:t xml:space="preserve"> dla pedagogów szkolnych  z terenu miasta Tomaszowa Mazowieckiego z zakresu „Opracowywania programu wychowawczo-profilaktycznego w szkole” obejmującego zakres profilaktyki i zwalczania zjawiska zażywania dopalaczy </w:t>
      </w:r>
      <w:r w:rsidRPr="003A156B">
        <w:rPr>
          <w:rFonts w:eastAsia="Times New Roman" w:cs="Arial"/>
          <w:sz w:val="24"/>
          <w:szCs w:val="24"/>
        </w:rPr>
        <w:t xml:space="preserve">oraz przygotowanie </w:t>
      </w:r>
      <w:proofErr w:type="spellStart"/>
      <w:r w:rsidRPr="003A156B">
        <w:rPr>
          <w:rFonts w:eastAsia="Times New Roman" w:cs="Arial"/>
          <w:sz w:val="24"/>
          <w:szCs w:val="24"/>
        </w:rPr>
        <w:t>nauczycieli</w:t>
      </w:r>
      <w:proofErr w:type="spellEnd"/>
      <w:r w:rsidRPr="003A156B">
        <w:rPr>
          <w:rFonts w:eastAsia="Times New Roman" w:cs="Arial"/>
          <w:sz w:val="24"/>
          <w:szCs w:val="24"/>
        </w:rPr>
        <w:t xml:space="preserve"> do prowadzenia zajęć </w:t>
      </w:r>
      <w:r w:rsidRPr="003A156B">
        <w:rPr>
          <w:rFonts w:eastAsia="Times New Roman" w:cs="Arial"/>
          <w:sz w:val="24"/>
          <w:szCs w:val="24"/>
        </w:rPr>
        <w:br/>
        <w:t>z uczniami.</w:t>
      </w:r>
      <w:r w:rsidRPr="003A156B">
        <w:rPr>
          <w:sz w:val="24"/>
          <w:szCs w:val="24"/>
        </w:rPr>
        <w:t xml:space="preserve"> W szkoleniu udział wzięło 14 pedagogów szkolnych</w:t>
      </w:r>
      <w:r w:rsidRPr="003A156B">
        <w:rPr>
          <w:rFonts w:eastAsia="Times New Roman" w:cs="Arial"/>
          <w:sz w:val="24"/>
          <w:szCs w:val="24"/>
        </w:rPr>
        <w:t xml:space="preserve">. Przeprowadzono również szkolenie dla </w:t>
      </w:r>
      <w:proofErr w:type="spellStart"/>
      <w:r w:rsidRPr="003A156B">
        <w:rPr>
          <w:rFonts w:eastAsia="Times New Roman" w:cs="Arial"/>
          <w:sz w:val="24"/>
          <w:szCs w:val="24"/>
        </w:rPr>
        <w:t>nauczycieli</w:t>
      </w:r>
      <w:proofErr w:type="spellEnd"/>
      <w:r w:rsidRPr="003A156B">
        <w:rPr>
          <w:rFonts w:eastAsia="Times New Roman" w:cs="Arial"/>
          <w:sz w:val="24"/>
          <w:szCs w:val="24"/>
        </w:rPr>
        <w:t xml:space="preserve"> </w:t>
      </w:r>
      <w:r w:rsidRPr="003A156B">
        <w:rPr>
          <w:sz w:val="24"/>
          <w:szCs w:val="24"/>
        </w:rPr>
        <w:t xml:space="preserve">z zakresu </w:t>
      </w:r>
      <w:r w:rsidRPr="003A156B">
        <w:rPr>
          <w:bCs/>
          <w:i/>
          <w:iCs/>
          <w:color w:val="1F497D"/>
          <w:sz w:val="24"/>
          <w:szCs w:val="24"/>
        </w:rPr>
        <w:t>„</w:t>
      </w:r>
      <w:r w:rsidRPr="003A156B">
        <w:rPr>
          <w:bCs/>
          <w:iCs/>
          <w:sz w:val="24"/>
          <w:szCs w:val="24"/>
        </w:rPr>
        <w:t>Działalność wychowawcza, profilaktyczna i informacyjna w celu przeciwdziałania zażywaniu przez uczniów środków odurzających i nowych substancji psychoaktywnych</w:t>
      </w:r>
      <w:r w:rsidRPr="003A156B">
        <w:rPr>
          <w:rFonts w:eastAsia="Calibri-BoldItalic" w:cs="Calibri-BoldItalic"/>
          <w:bCs/>
          <w:iCs/>
          <w:sz w:val="24"/>
          <w:szCs w:val="24"/>
        </w:rPr>
        <w:t>”</w:t>
      </w:r>
      <w:r w:rsidRPr="003A156B">
        <w:rPr>
          <w:sz w:val="24"/>
          <w:szCs w:val="24"/>
        </w:rPr>
        <w:t xml:space="preserve"> obejmującego zakres profilaktyki i zwalczania zjawiska zażywania dopalaczy. W szkoleniu udział wzięło </w:t>
      </w:r>
      <w:r w:rsidRPr="003A156B">
        <w:rPr>
          <w:sz w:val="24"/>
          <w:szCs w:val="24"/>
        </w:rPr>
        <w:br/>
        <w:t>39 osób.</w:t>
      </w:r>
    </w:p>
    <w:p w:rsidR="00AA6E7E" w:rsidRPr="003A156B" w:rsidRDefault="00AA6E7E" w:rsidP="00B80B1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eastAsia="Times New Roman" w:cs="Arial"/>
          <w:sz w:val="24"/>
          <w:szCs w:val="24"/>
        </w:rPr>
      </w:pPr>
      <w:r w:rsidRPr="003A156B">
        <w:rPr>
          <w:rFonts w:eastAsia="Times New Roman" w:cs="Arial"/>
          <w:sz w:val="24"/>
          <w:szCs w:val="24"/>
        </w:rPr>
        <w:t xml:space="preserve">Przeprowadzono zajęcia profilaktyczne w szkołach gimnazjalnych </w:t>
      </w:r>
      <w:r w:rsidRPr="003A156B">
        <w:rPr>
          <w:rFonts w:eastAsia="Times New Roman" w:cs="Arial"/>
          <w:sz w:val="24"/>
          <w:szCs w:val="24"/>
        </w:rPr>
        <w:br/>
        <w:t xml:space="preserve">i </w:t>
      </w:r>
      <w:proofErr w:type="spellStart"/>
      <w:r w:rsidRPr="003A156B">
        <w:rPr>
          <w:rFonts w:eastAsia="Times New Roman" w:cs="Arial"/>
          <w:sz w:val="24"/>
          <w:szCs w:val="24"/>
        </w:rPr>
        <w:t>ponadgimnazjalnych</w:t>
      </w:r>
      <w:proofErr w:type="spellEnd"/>
      <w:r w:rsidRPr="003A156B">
        <w:rPr>
          <w:rFonts w:eastAsia="Times New Roman" w:cs="Arial"/>
          <w:sz w:val="24"/>
          <w:szCs w:val="24"/>
        </w:rPr>
        <w:t xml:space="preserve"> na tematy dotyczące: asertywności, poczucia własnej wartości, wpływu grupy na decyzje jednostki, budowanie wiedzy  i świadomości dotyczącej dopalaczy i innych narkotyków. Na potrzeby zajęć profilaktycznych zakupiono materiały edukacyjne, które zostały przekazane do szkół w celu przeprowadzenia zajęć profilaktycznych z ich wykorzystaniem. Na zakończenie zajęć rozdano ankiety skierowane do adresatów (uczestników) projektów lokalnych dofinansowanych </w:t>
      </w:r>
      <w:r w:rsidRPr="003A156B">
        <w:rPr>
          <w:rFonts w:eastAsia="Times New Roman" w:cs="Arial"/>
          <w:sz w:val="24"/>
          <w:szCs w:val="24"/>
        </w:rPr>
        <w:br/>
        <w:t xml:space="preserve">w ramach </w:t>
      </w:r>
      <w:r w:rsidRPr="003A156B">
        <w:rPr>
          <w:rFonts w:eastAsia="Times New Roman" w:cs="Times New Roman"/>
          <w:sz w:val="24"/>
          <w:szCs w:val="24"/>
        </w:rPr>
        <w:t>„Programu ograniczania przestępczości i aspołecznych zachowań Razem bezpieczniej im. Władysława Stasiaka na lata 2016 i 2017”.</w:t>
      </w:r>
    </w:p>
    <w:p w:rsidR="00AA6E7E" w:rsidRPr="003A156B" w:rsidRDefault="00AA6E7E" w:rsidP="00B80B1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eastAsia="Times New Roman" w:cs="Arial"/>
          <w:sz w:val="24"/>
          <w:szCs w:val="24"/>
        </w:rPr>
      </w:pPr>
      <w:r w:rsidRPr="003A156B">
        <w:rPr>
          <w:rFonts w:eastAsia="Times New Roman" w:cs="Arial"/>
          <w:sz w:val="24"/>
          <w:szCs w:val="24"/>
        </w:rPr>
        <w:t xml:space="preserve">Zorganizowano konferencję profilaktyczną pod hasłem „Dopalacze - życia wypalacze” </w:t>
      </w:r>
      <w:r w:rsidRPr="003A156B">
        <w:rPr>
          <w:sz w:val="24"/>
          <w:szCs w:val="24"/>
        </w:rPr>
        <w:t xml:space="preserve">skierowaną do </w:t>
      </w:r>
      <w:r w:rsidRPr="003A156B">
        <w:rPr>
          <w:rFonts w:cs="Arial"/>
          <w:sz w:val="24"/>
          <w:szCs w:val="24"/>
        </w:rPr>
        <w:t xml:space="preserve">przedstawicieli instytucji, podmiotów i organizacji działających </w:t>
      </w:r>
      <w:r w:rsidRPr="003A156B">
        <w:rPr>
          <w:rFonts w:cs="Arial"/>
          <w:sz w:val="24"/>
          <w:szCs w:val="24"/>
        </w:rPr>
        <w:br/>
        <w:t>w obszarze uzależnień,</w:t>
      </w:r>
      <w:r w:rsidRPr="003A156B">
        <w:rPr>
          <w:rFonts w:eastAsia="Times New Roman" w:cs="Arial"/>
          <w:sz w:val="24"/>
          <w:szCs w:val="24"/>
        </w:rPr>
        <w:t xml:space="preserve"> której celem było stworzenie platformy wymiany wiedzy </w:t>
      </w:r>
      <w:r w:rsidRPr="003A156B">
        <w:rPr>
          <w:rFonts w:eastAsia="Times New Roman" w:cs="Arial"/>
          <w:sz w:val="24"/>
          <w:szCs w:val="24"/>
        </w:rPr>
        <w:br/>
      </w:r>
      <w:r w:rsidRPr="003A156B">
        <w:rPr>
          <w:rFonts w:eastAsia="Times New Roman" w:cs="Arial"/>
          <w:sz w:val="24"/>
          <w:szCs w:val="24"/>
        </w:rPr>
        <w:lastRenderedPageBreak/>
        <w:t xml:space="preserve">i doświadczeń dotyczących społecznej profilaktyki uzależnień. </w:t>
      </w:r>
      <w:r w:rsidRPr="003A156B">
        <w:rPr>
          <w:sz w:val="24"/>
          <w:szCs w:val="24"/>
        </w:rPr>
        <w:t xml:space="preserve">W konferencji udział wzięło łącznie 109 osób. Prelegentami konferencji byli: prof. Zw. Dr hab. Adam Jaworski z Społecznej Akademii Nauk Akademii Profilaktyki przedstawił wykład </w:t>
      </w:r>
      <w:r w:rsidRPr="003A156B">
        <w:rPr>
          <w:sz w:val="24"/>
          <w:szCs w:val="24"/>
        </w:rPr>
        <w:br/>
        <w:t xml:space="preserve">nt. </w:t>
      </w:r>
      <w:r w:rsidRPr="003A156B">
        <w:rPr>
          <w:rFonts w:cs="Arial"/>
          <w:sz w:val="24"/>
          <w:szCs w:val="24"/>
        </w:rPr>
        <w:t>"Uzależnienia - zagrożeniem zdrowia człowieka i zdrowia publicznego”</w:t>
      </w:r>
      <w:r w:rsidRPr="003A156B">
        <w:rPr>
          <w:sz w:val="24"/>
          <w:szCs w:val="24"/>
        </w:rPr>
        <w:t xml:space="preserve">, dr Maciej </w:t>
      </w:r>
      <w:proofErr w:type="spellStart"/>
      <w:r w:rsidRPr="003A156B">
        <w:rPr>
          <w:sz w:val="24"/>
          <w:szCs w:val="24"/>
        </w:rPr>
        <w:t>Dowgiel</w:t>
      </w:r>
      <w:proofErr w:type="spellEnd"/>
      <w:r w:rsidRPr="003A156B">
        <w:rPr>
          <w:sz w:val="24"/>
          <w:szCs w:val="24"/>
        </w:rPr>
        <w:t xml:space="preserve"> zaprezentował wykład nt. „Jak kultura zachęca młodych ludzi do zażywania dopalaczy” oraz prof. Mariusz </w:t>
      </w:r>
      <w:proofErr w:type="spellStart"/>
      <w:r w:rsidRPr="003A156B">
        <w:rPr>
          <w:sz w:val="24"/>
          <w:szCs w:val="24"/>
        </w:rPr>
        <w:t>Jędrzejko</w:t>
      </w:r>
      <w:proofErr w:type="spellEnd"/>
      <w:r w:rsidRPr="003A156B">
        <w:rPr>
          <w:sz w:val="24"/>
          <w:szCs w:val="24"/>
        </w:rPr>
        <w:t xml:space="preserve"> z Centrum Profilaktyki Społecznej przeprowadził prelekcję nt. „Nowe narkotyki substancji psychoaktywnych - zjawisko tendencji rozwojowej, zagrożenia dla zakazu delegacji dla profilaktyki”. Następnie Komendant Powiatowej Komendy Policji w Tomaszowie Mazowieckim młodszy inspektor Szymon Herman omówił funkcjonowanie III filarów bezpieczeństwa: Krajową Mapę Zagrożeń Bezpieczeństwa, Aplikację „Moja Komenda” oraz Program „Dzielnicowy bliżej nas”.</w:t>
      </w:r>
    </w:p>
    <w:p w:rsidR="0023324F" w:rsidRPr="00B11142" w:rsidRDefault="0023324F" w:rsidP="003C4E1F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</w:p>
    <w:p w:rsidR="00D74566" w:rsidRPr="00B95AA8" w:rsidRDefault="002F633B" w:rsidP="00B80B1E">
      <w:pPr>
        <w:pStyle w:val="Akapitzlist"/>
        <w:numPr>
          <w:ilvl w:val="0"/>
          <w:numId w:val="11"/>
        </w:numPr>
        <w:spacing w:line="360" w:lineRule="auto"/>
        <w:jc w:val="center"/>
        <w:rPr>
          <w:rFonts w:cs="Arial"/>
          <w:b/>
          <w:sz w:val="24"/>
          <w:szCs w:val="24"/>
        </w:rPr>
      </w:pPr>
      <w:r w:rsidRPr="00B95AA8">
        <w:rPr>
          <w:rFonts w:cs="Arial"/>
          <w:b/>
          <w:sz w:val="24"/>
          <w:szCs w:val="24"/>
        </w:rPr>
        <w:t>REALIZACJA ZADAŃ MIEJSKIEGO RPOGRAMU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84BA2" w:rsidRPr="003247A7" w:rsidTr="00A5550C"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484BA2" w:rsidRPr="003247A7" w:rsidRDefault="00484BA2" w:rsidP="005937C7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484BA2" w:rsidRPr="003247A7" w:rsidRDefault="00484BA2" w:rsidP="005937C7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247A7">
              <w:rPr>
                <w:rFonts w:cs="Arial"/>
                <w:b/>
                <w:sz w:val="24"/>
                <w:szCs w:val="24"/>
              </w:rPr>
              <w:t>Zadanie 1</w:t>
            </w:r>
          </w:p>
        </w:tc>
      </w:tr>
      <w:tr w:rsidR="00484BA2" w:rsidRPr="003247A7" w:rsidTr="00484BA2">
        <w:tc>
          <w:tcPr>
            <w:tcW w:w="9212" w:type="dxa"/>
            <w:vAlign w:val="center"/>
          </w:tcPr>
          <w:p w:rsidR="00484BA2" w:rsidRPr="003247A7" w:rsidRDefault="002144C7" w:rsidP="005937C7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247A7">
              <w:rPr>
                <w:rFonts w:ascii="Calibri" w:eastAsia="Times New Roman" w:hAnsi="Calibri" w:cs="Times New Roman"/>
                <w:b/>
                <w:sz w:val="24"/>
                <w:szCs w:val="24"/>
              </w:rPr>
              <w:t>Zwiększanie dostępności pomocy terapeutycznej i rehabilitacyjnej dla osób uzależnionych i osób zagrożonych uzależnieniem</w:t>
            </w:r>
          </w:p>
        </w:tc>
      </w:tr>
    </w:tbl>
    <w:p w:rsidR="00316CB0" w:rsidRPr="003247A7" w:rsidRDefault="00316CB0" w:rsidP="00771535">
      <w:pPr>
        <w:spacing w:line="360" w:lineRule="auto"/>
        <w:rPr>
          <w:rFonts w:cs="Arial"/>
          <w:b/>
          <w:sz w:val="24"/>
          <w:szCs w:val="24"/>
        </w:rPr>
      </w:pPr>
    </w:p>
    <w:p w:rsidR="002144C7" w:rsidRPr="003A156B" w:rsidRDefault="002144C7" w:rsidP="00B80B1E">
      <w:pPr>
        <w:pStyle w:val="Akapitzlist"/>
        <w:numPr>
          <w:ilvl w:val="1"/>
          <w:numId w:val="12"/>
        </w:numPr>
        <w:spacing w:line="360" w:lineRule="auto"/>
        <w:jc w:val="both"/>
        <w:rPr>
          <w:rFonts w:cs="Arial"/>
          <w:b/>
          <w:sz w:val="24"/>
          <w:szCs w:val="24"/>
        </w:rPr>
      </w:pPr>
      <w:r w:rsidRPr="003A156B">
        <w:rPr>
          <w:rFonts w:ascii="Calibri" w:eastAsia="Times New Roman" w:hAnsi="Calibri" w:cs="Times New Roman"/>
          <w:b/>
          <w:sz w:val="24"/>
          <w:szCs w:val="24"/>
        </w:rPr>
        <w:t>Dofinansowanie programów z zakresu terapii i rehabilitacji dla osób uzależnionych po zakończonych programach psychoterapii uzależnienia.</w:t>
      </w:r>
    </w:p>
    <w:p w:rsidR="00D712AC" w:rsidRPr="008E32AC" w:rsidRDefault="00D712AC" w:rsidP="00B80B1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8E32AC">
        <w:rPr>
          <w:rFonts w:cs="Arial"/>
          <w:sz w:val="24"/>
          <w:szCs w:val="24"/>
        </w:rPr>
        <w:t xml:space="preserve">Podpisano umowę z psychologiem na </w:t>
      </w:r>
      <w:r w:rsidRPr="008E32AC">
        <w:rPr>
          <w:rFonts w:ascii="Calibri" w:hAnsi="Calibri" w:cs="Arial"/>
          <w:sz w:val="24"/>
          <w:szCs w:val="24"/>
        </w:rPr>
        <w:t xml:space="preserve">przeprowadzenie terapii grupowej dla osób uzależnionych i </w:t>
      </w:r>
      <w:proofErr w:type="spellStart"/>
      <w:r w:rsidRPr="008E32AC">
        <w:rPr>
          <w:rFonts w:ascii="Calibri" w:hAnsi="Calibri" w:cs="Arial"/>
          <w:sz w:val="24"/>
          <w:szCs w:val="24"/>
        </w:rPr>
        <w:t>współuzależnionych</w:t>
      </w:r>
      <w:proofErr w:type="spellEnd"/>
      <w:r w:rsidRPr="008E32AC">
        <w:rPr>
          <w:rFonts w:ascii="Calibri" w:hAnsi="Calibri" w:cs="Arial"/>
          <w:sz w:val="24"/>
          <w:szCs w:val="24"/>
        </w:rPr>
        <w:t>. Terapia prowa</w:t>
      </w:r>
      <w:r w:rsidR="00A02A73" w:rsidRPr="008E32AC">
        <w:rPr>
          <w:rFonts w:ascii="Calibri" w:hAnsi="Calibri" w:cs="Arial"/>
          <w:sz w:val="24"/>
          <w:szCs w:val="24"/>
        </w:rPr>
        <w:t xml:space="preserve">dzona była podczas dyżurów raz </w:t>
      </w:r>
      <w:r w:rsidRPr="008E32AC">
        <w:rPr>
          <w:rFonts w:ascii="Calibri" w:hAnsi="Calibri" w:cs="Arial"/>
          <w:sz w:val="24"/>
          <w:szCs w:val="24"/>
        </w:rPr>
        <w:t>w tygodniu w godzinach od 15.00 do 18.00 w siedzibie Poradni Leczenia Uzależnień</w:t>
      </w:r>
      <w:r w:rsidR="00A02A73" w:rsidRPr="008E32AC">
        <w:rPr>
          <w:rFonts w:eastAsia="Times New Roman" w:cs="Arial"/>
          <w:sz w:val="24"/>
          <w:szCs w:val="24"/>
        </w:rPr>
        <w:t xml:space="preserve"> </w:t>
      </w:r>
      <w:r w:rsidRPr="008E32AC">
        <w:rPr>
          <w:rFonts w:eastAsia="Times New Roman" w:cs="Arial"/>
          <w:sz w:val="24"/>
          <w:szCs w:val="24"/>
        </w:rPr>
        <w:t>w okresie 4.01.2017 r. – 15.12.2017 r</w:t>
      </w:r>
      <w:r w:rsidRPr="008E32AC">
        <w:rPr>
          <w:rFonts w:ascii="Calibri" w:hAnsi="Calibri" w:cs="Arial"/>
          <w:sz w:val="24"/>
          <w:szCs w:val="24"/>
        </w:rPr>
        <w:t>. Z terapii sko</w:t>
      </w:r>
      <w:r w:rsidR="00A02A73" w:rsidRPr="008E32AC">
        <w:rPr>
          <w:rFonts w:ascii="Calibri" w:hAnsi="Calibri" w:cs="Arial"/>
          <w:sz w:val="24"/>
          <w:szCs w:val="24"/>
        </w:rPr>
        <w:t xml:space="preserve">rzystało 70 osób uzależnionych </w:t>
      </w:r>
      <w:r w:rsidRPr="008E32AC">
        <w:rPr>
          <w:rFonts w:ascii="Calibri" w:hAnsi="Calibri" w:cs="Arial"/>
          <w:sz w:val="24"/>
          <w:szCs w:val="24"/>
        </w:rPr>
        <w:t xml:space="preserve">i 10 osoby </w:t>
      </w:r>
      <w:proofErr w:type="spellStart"/>
      <w:r w:rsidRPr="008E32AC">
        <w:rPr>
          <w:rFonts w:ascii="Calibri" w:hAnsi="Calibri" w:cs="Arial"/>
          <w:sz w:val="24"/>
          <w:szCs w:val="24"/>
        </w:rPr>
        <w:t>współuzależnione</w:t>
      </w:r>
      <w:proofErr w:type="spellEnd"/>
      <w:r w:rsidRPr="008E32AC">
        <w:rPr>
          <w:rFonts w:ascii="Calibri" w:hAnsi="Calibri" w:cs="Arial"/>
          <w:sz w:val="24"/>
          <w:szCs w:val="24"/>
        </w:rPr>
        <w:t>.</w:t>
      </w:r>
    </w:p>
    <w:p w:rsidR="004636A1" w:rsidRPr="004636A1" w:rsidRDefault="004636A1" w:rsidP="00B80B1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alibri" w:eastAsia="Times New Roman" w:hAnsi="Calibri" w:cs="Times New Roman"/>
          <w:b/>
          <w:color w:val="FF0000"/>
          <w:sz w:val="24"/>
          <w:szCs w:val="24"/>
        </w:rPr>
      </w:pPr>
      <w:r w:rsidRPr="007341EB">
        <w:rPr>
          <w:rFonts w:eastAsia="Times New Roman" w:cs="Arial"/>
          <w:sz w:val="24"/>
          <w:szCs w:val="24"/>
        </w:rPr>
        <w:t>W</w:t>
      </w:r>
      <w:r>
        <w:rPr>
          <w:rFonts w:eastAsia="Times New Roman" w:cs="Arial"/>
          <w:sz w:val="24"/>
          <w:szCs w:val="24"/>
        </w:rPr>
        <w:t xml:space="preserve"> ramach otwartych</w:t>
      </w:r>
      <w:r w:rsidRPr="007341EB">
        <w:rPr>
          <w:rFonts w:eastAsia="Times New Roman" w:cs="Arial"/>
          <w:sz w:val="24"/>
          <w:szCs w:val="24"/>
        </w:rPr>
        <w:t xml:space="preserve"> konku</w:t>
      </w:r>
      <w:r>
        <w:rPr>
          <w:rFonts w:eastAsia="Times New Roman" w:cs="Arial"/>
          <w:sz w:val="24"/>
          <w:szCs w:val="24"/>
        </w:rPr>
        <w:t>rsów</w:t>
      </w:r>
      <w:r w:rsidRPr="007341EB">
        <w:rPr>
          <w:rFonts w:eastAsia="Times New Roman" w:cs="Arial"/>
          <w:sz w:val="24"/>
          <w:szCs w:val="24"/>
        </w:rPr>
        <w:t xml:space="preserve"> ofert </w:t>
      </w:r>
      <w:r>
        <w:rPr>
          <w:rFonts w:eastAsia="Times New Roman" w:cs="Arial"/>
          <w:sz w:val="24"/>
          <w:szCs w:val="24"/>
        </w:rPr>
        <w:t>na realizację zadań</w:t>
      </w:r>
      <w:r>
        <w:rPr>
          <w:rFonts w:cs="Arial"/>
          <w:bCs/>
          <w:sz w:val="24"/>
          <w:szCs w:val="24"/>
        </w:rPr>
        <w:t xml:space="preserve"> publicznych</w:t>
      </w:r>
      <w:r w:rsidRPr="007341EB">
        <w:rPr>
          <w:rFonts w:cs="Arial"/>
          <w:bCs/>
          <w:sz w:val="24"/>
          <w:szCs w:val="24"/>
        </w:rPr>
        <w:t xml:space="preserve"> z zakresu przeciwdziałania uzależnieniom i patologiom społecznym</w:t>
      </w:r>
      <w:r>
        <w:rPr>
          <w:rFonts w:cs="Arial"/>
          <w:bCs/>
          <w:sz w:val="24"/>
          <w:szCs w:val="24"/>
        </w:rPr>
        <w:t xml:space="preserve"> </w:t>
      </w:r>
      <w:r w:rsidRPr="007341EB">
        <w:rPr>
          <w:rFonts w:eastAsia="Times New Roman" w:cs="Arial"/>
          <w:sz w:val="24"/>
          <w:szCs w:val="24"/>
        </w:rPr>
        <w:t xml:space="preserve">Prezydent Miasta </w:t>
      </w:r>
      <w:r w:rsidR="00CC70E8">
        <w:rPr>
          <w:rFonts w:cs="Arial"/>
          <w:bCs/>
          <w:sz w:val="24"/>
          <w:szCs w:val="24"/>
        </w:rPr>
        <w:t xml:space="preserve">podpisał umowę z </w:t>
      </w:r>
      <w:r w:rsidR="00CC70E8">
        <w:rPr>
          <w:rFonts w:eastAsia="Times New Roman" w:cs="Arial"/>
          <w:sz w:val="24"/>
          <w:szCs w:val="24"/>
        </w:rPr>
        <w:t>Abstynenckim Stowarzyszeniem</w:t>
      </w:r>
      <w:r w:rsidRPr="00EF0032">
        <w:rPr>
          <w:rFonts w:eastAsia="Times New Roman" w:cs="Arial"/>
          <w:sz w:val="24"/>
          <w:szCs w:val="24"/>
        </w:rPr>
        <w:t xml:space="preserve"> Klubu Wzajemnej Pomocy ALA</w:t>
      </w:r>
      <w:r w:rsidR="00CC70E8">
        <w:rPr>
          <w:rFonts w:eastAsia="Times New Roman" w:cs="Arial"/>
          <w:sz w:val="24"/>
          <w:szCs w:val="24"/>
        </w:rPr>
        <w:t xml:space="preserve"> oraz Abstynenckim Stowarzyszeniem Azyl na pokrycie wynagrodzenia</w:t>
      </w:r>
      <w:r>
        <w:rPr>
          <w:rFonts w:eastAsia="Times New Roman" w:cs="Arial"/>
          <w:sz w:val="24"/>
          <w:szCs w:val="24"/>
        </w:rPr>
        <w:t xml:space="preserve"> specjalisty uzależnień prowadzącego spotkania indywidualne, grupy terapeutyczne osób </w:t>
      </w:r>
      <w:r>
        <w:rPr>
          <w:rFonts w:eastAsia="Times New Roman" w:cs="Arial"/>
          <w:sz w:val="24"/>
          <w:szCs w:val="24"/>
        </w:rPr>
        <w:lastRenderedPageBreak/>
        <w:t xml:space="preserve">uzależnionych oraz grupy AA dla osób uzależnionych i </w:t>
      </w:r>
      <w:proofErr w:type="spellStart"/>
      <w:r>
        <w:rPr>
          <w:rFonts w:eastAsia="Times New Roman" w:cs="Arial"/>
          <w:sz w:val="24"/>
          <w:szCs w:val="24"/>
        </w:rPr>
        <w:t>AL-Anon</w:t>
      </w:r>
      <w:proofErr w:type="spellEnd"/>
      <w:r>
        <w:rPr>
          <w:rFonts w:eastAsia="Times New Roman" w:cs="Arial"/>
          <w:sz w:val="24"/>
          <w:szCs w:val="24"/>
        </w:rPr>
        <w:t xml:space="preserve"> dla osób </w:t>
      </w:r>
      <w:proofErr w:type="spellStart"/>
      <w:r>
        <w:rPr>
          <w:rFonts w:eastAsia="Times New Roman" w:cs="Arial"/>
          <w:sz w:val="24"/>
          <w:szCs w:val="24"/>
        </w:rPr>
        <w:t>współuzależnionych</w:t>
      </w:r>
      <w:proofErr w:type="spellEnd"/>
      <w:r>
        <w:rPr>
          <w:rFonts w:eastAsia="Times New Roman" w:cs="Arial"/>
          <w:sz w:val="24"/>
          <w:szCs w:val="24"/>
        </w:rPr>
        <w:t>.</w:t>
      </w:r>
    </w:p>
    <w:p w:rsidR="002144C7" w:rsidRPr="003A156B" w:rsidRDefault="002144C7" w:rsidP="00B80B1E">
      <w:pPr>
        <w:pStyle w:val="Akapitzlist"/>
        <w:numPr>
          <w:ilvl w:val="1"/>
          <w:numId w:val="12"/>
        </w:numPr>
        <w:spacing w:line="360" w:lineRule="auto"/>
        <w:jc w:val="both"/>
        <w:rPr>
          <w:rFonts w:cs="Arial"/>
          <w:b/>
          <w:sz w:val="24"/>
          <w:szCs w:val="24"/>
        </w:rPr>
      </w:pPr>
      <w:r w:rsidRPr="003A156B">
        <w:rPr>
          <w:rFonts w:ascii="Calibri" w:eastAsia="Times New Roman" w:hAnsi="Calibri" w:cs="Times New Roman"/>
          <w:b/>
          <w:sz w:val="24"/>
          <w:szCs w:val="24"/>
        </w:rPr>
        <w:t xml:space="preserve">Wpieranie działalności stowarzyszeń abstynenckich w zakresie </w:t>
      </w:r>
      <w:proofErr w:type="spellStart"/>
      <w:r w:rsidRPr="003A156B">
        <w:rPr>
          <w:rFonts w:ascii="Calibri" w:eastAsia="Times New Roman" w:hAnsi="Calibri" w:cs="Times New Roman"/>
          <w:b/>
          <w:sz w:val="24"/>
          <w:szCs w:val="24"/>
        </w:rPr>
        <w:t>rozwiązywania</w:t>
      </w:r>
      <w:proofErr w:type="spellEnd"/>
      <w:r w:rsidRPr="003A156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3A156B">
        <w:rPr>
          <w:rFonts w:ascii="Calibri" w:eastAsia="Times New Roman" w:hAnsi="Calibri" w:cs="Times New Roman"/>
          <w:b/>
          <w:sz w:val="24"/>
          <w:szCs w:val="24"/>
        </w:rPr>
        <w:t>problemów</w:t>
      </w:r>
      <w:proofErr w:type="spellEnd"/>
      <w:r w:rsidRPr="003A156B">
        <w:rPr>
          <w:rFonts w:ascii="Calibri" w:eastAsia="Times New Roman" w:hAnsi="Calibri" w:cs="Times New Roman"/>
          <w:b/>
          <w:sz w:val="24"/>
          <w:szCs w:val="24"/>
        </w:rPr>
        <w:t xml:space="preserve"> uzależnień</w:t>
      </w:r>
      <w:r w:rsidRPr="003A156B">
        <w:rPr>
          <w:b/>
          <w:sz w:val="24"/>
          <w:szCs w:val="24"/>
        </w:rPr>
        <w:t>.</w:t>
      </w:r>
    </w:p>
    <w:p w:rsidR="005562DA" w:rsidRDefault="00BE5325" w:rsidP="00225AB4">
      <w:pPr>
        <w:spacing w:line="360" w:lineRule="auto"/>
        <w:ind w:firstLine="284"/>
        <w:jc w:val="both"/>
        <w:rPr>
          <w:rFonts w:cs="Arial"/>
          <w:sz w:val="24"/>
          <w:szCs w:val="24"/>
        </w:rPr>
      </w:pPr>
      <w:r w:rsidRPr="00BE5325">
        <w:rPr>
          <w:rFonts w:eastAsia="Times New Roman" w:cs="Arial"/>
          <w:sz w:val="24"/>
          <w:szCs w:val="24"/>
        </w:rPr>
        <w:t>W ramach otwartego konkursu ofert na realizację zadania</w:t>
      </w:r>
      <w:r w:rsidRPr="00BE5325">
        <w:rPr>
          <w:rFonts w:cs="Arial"/>
          <w:bCs/>
          <w:sz w:val="24"/>
          <w:szCs w:val="24"/>
        </w:rPr>
        <w:t xml:space="preserve"> publicznego z zakresu przeciwdziałania uzależnieniom i patologiom społecznym</w:t>
      </w:r>
      <w:r w:rsidR="0063485A">
        <w:rPr>
          <w:rFonts w:cs="Arial"/>
          <w:bCs/>
          <w:sz w:val="24"/>
          <w:szCs w:val="24"/>
        </w:rPr>
        <w:t xml:space="preserve"> u</w:t>
      </w:r>
      <w:r w:rsidR="00AA4342">
        <w:rPr>
          <w:rFonts w:cs="Arial"/>
          <w:bCs/>
          <w:sz w:val="24"/>
          <w:szCs w:val="24"/>
        </w:rPr>
        <w:t>dzielono wsparcia poniższym organizacjom:</w:t>
      </w:r>
    </w:p>
    <w:p w:rsidR="0094104C" w:rsidRPr="00D75114" w:rsidRDefault="0094104C" w:rsidP="0094104C">
      <w:pPr>
        <w:spacing w:before="12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Tabela 1</w:t>
      </w:r>
      <w:r w:rsidRPr="00D75114">
        <w:rPr>
          <w:rFonts w:cs="Arial"/>
          <w:sz w:val="20"/>
          <w:szCs w:val="20"/>
        </w:rPr>
        <w:t>.</w:t>
      </w:r>
      <w:r w:rsidR="00AD70A6">
        <w:rPr>
          <w:rFonts w:cs="Arial"/>
          <w:sz w:val="20"/>
          <w:szCs w:val="20"/>
        </w:rPr>
        <w:t xml:space="preserve"> </w:t>
      </w:r>
      <w:r w:rsidR="00AD70A6" w:rsidRPr="00AD70A6">
        <w:rPr>
          <w:rFonts w:eastAsia="Times New Roman" w:cs="Times New Roman"/>
          <w:sz w:val="20"/>
          <w:szCs w:val="20"/>
        </w:rPr>
        <w:t xml:space="preserve">Wpieranie działalności stowarzyszeń abstynenckich w zakresie </w:t>
      </w:r>
      <w:proofErr w:type="spellStart"/>
      <w:r w:rsidR="00AD70A6" w:rsidRPr="00AD70A6">
        <w:rPr>
          <w:rFonts w:eastAsia="Times New Roman" w:cs="Times New Roman"/>
          <w:sz w:val="20"/>
          <w:szCs w:val="20"/>
        </w:rPr>
        <w:t>rozwiązywania</w:t>
      </w:r>
      <w:proofErr w:type="spellEnd"/>
      <w:r w:rsidR="00AD70A6" w:rsidRPr="00AD70A6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AD70A6" w:rsidRPr="00AD70A6">
        <w:rPr>
          <w:rFonts w:eastAsia="Times New Roman" w:cs="Times New Roman"/>
          <w:sz w:val="20"/>
          <w:szCs w:val="20"/>
        </w:rPr>
        <w:t>problemów</w:t>
      </w:r>
      <w:proofErr w:type="spellEnd"/>
      <w:r w:rsidR="00AD70A6" w:rsidRPr="00AD70A6">
        <w:rPr>
          <w:rFonts w:eastAsia="Times New Roman" w:cs="Times New Roman"/>
          <w:sz w:val="20"/>
          <w:szCs w:val="20"/>
        </w:rPr>
        <w:t xml:space="preserve"> uzależnień</w:t>
      </w:r>
      <w:r w:rsidRPr="00AD70A6">
        <w:rPr>
          <w:rFonts w:cs="Arial"/>
          <w:sz w:val="20"/>
          <w:szCs w:val="20"/>
        </w:rPr>
        <w:t>.</w:t>
      </w:r>
    </w:p>
    <w:tbl>
      <w:tblPr>
        <w:tblStyle w:val="Tabela-Siatka"/>
        <w:tblW w:w="9256" w:type="dxa"/>
        <w:tblLayout w:type="fixed"/>
        <w:tblLook w:val="04A0"/>
      </w:tblPr>
      <w:tblGrid>
        <w:gridCol w:w="534"/>
        <w:gridCol w:w="3543"/>
        <w:gridCol w:w="3119"/>
        <w:gridCol w:w="2060"/>
      </w:tblGrid>
      <w:tr w:rsidR="00AA4342" w:rsidTr="000F4FC1">
        <w:trPr>
          <w:trHeight w:val="786"/>
        </w:trPr>
        <w:tc>
          <w:tcPr>
            <w:tcW w:w="534" w:type="dxa"/>
            <w:shd w:val="clear" w:color="auto" w:fill="BFBFBF" w:themeFill="background1" w:themeFillShade="BF"/>
          </w:tcPr>
          <w:p w:rsidR="00AA4342" w:rsidRPr="00D32970" w:rsidRDefault="00AA4342" w:rsidP="00D32970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D32970">
              <w:rPr>
                <w:rFonts w:cs="Arial"/>
                <w:sz w:val="24"/>
                <w:szCs w:val="24"/>
              </w:rPr>
              <w:t>lp.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A4342" w:rsidRPr="00D32970" w:rsidRDefault="00AA4342" w:rsidP="00D32970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D32970">
              <w:rPr>
                <w:rFonts w:cs="Arial"/>
                <w:sz w:val="24"/>
                <w:szCs w:val="24"/>
              </w:rPr>
              <w:t>nazwa organizacji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A4342" w:rsidRPr="00D32970" w:rsidRDefault="000F4FC1" w:rsidP="00D32970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D32970">
              <w:rPr>
                <w:rFonts w:cs="Arial"/>
                <w:sz w:val="24"/>
                <w:szCs w:val="24"/>
              </w:rPr>
              <w:t>nazwa zadania</w:t>
            </w:r>
          </w:p>
        </w:tc>
        <w:tc>
          <w:tcPr>
            <w:tcW w:w="2060" w:type="dxa"/>
            <w:shd w:val="clear" w:color="auto" w:fill="BFBFBF" w:themeFill="background1" w:themeFillShade="BF"/>
          </w:tcPr>
          <w:p w:rsidR="00AA4342" w:rsidRPr="00D32970" w:rsidRDefault="00AA4342" w:rsidP="00D32970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D32970">
              <w:rPr>
                <w:rFonts w:cs="Arial"/>
                <w:sz w:val="24"/>
                <w:szCs w:val="24"/>
              </w:rPr>
              <w:t>kwota wydatkowana (zł)</w:t>
            </w:r>
          </w:p>
        </w:tc>
      </w:tr>
      <w:tr w:rsidR="00AA4342" w:rsidRPr="0084444E" w:rsidTr="000F4FC1">
        <w:trPr>
          <w:trHeight w:val="749"/>
        </w:trPr>
        <w:tc>
          <w:tcPr>
            <w:tcW w:w="534" w:type="dxa"/>
          </w:tcPr>
          <w:p w:rsidR="00AA4342" w:rsidRPr="00D32970" w:rsidRDefault="00AA4342" w:rsidP="00D32970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D32970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A4342" w:rsidRPr="00D32970" w:rsidRDefault="00AA4342" w:rsidP="00D32970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D32970">
              <w:rPr>
                <w:rFonts w:eastAsia="Times New Roman" w:cs="Arial"/>
                <w:sz w:val="24"/>
                <w:szCs w:val="24"/>
              </w:rPr>
              <w:t>Abstynenckie Stowarzyszenie Klubu Wzajemnej Pomocy ALA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A4342" w:rsidRPr="00D32970" w:rsidRDefault="00B61FBD" w:rsidP="004D1C3A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D32970">
              <w:rPr>
                <w:rFonts w:cs="Arial"/>
                <w:sz w:val="24"/>
                <w:szCs w:val="24"/>
              </w:rPr>
              <w:t xml:space="preserve">Prowadzenie działań związanych z profilaktyką i rozwiązywaniem </w:t>
            </w:r>
            <w:proofErr w:type="spellStart"/>
            <w:r w:rsidRPr="00D32970">
              <w:rPr>
                <w:rFonts w:cs="Arial"/>
                <w:sz w:val="24"/>
                <w:szCs w:val="24"/>
              </w:rPr>
              <w:t>problemów</w:t>
            </w:r>
            <w:proofErr w:type="spellEnd"/>
            <w:r w:rsidRPr="00D3297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D32970">
              <w:rPr>
                <w:rFonts w:cs="Arial"/>
                <w:sz w:val="24"/>
                <w:szCs w:val="24"/>
              </w:rPr>
              <w:t>alkoholowych</w:t>
            </w:r>
            <w:proofErr w:type="spellEnd"/>
            <w:r w:rsidRPr="00D32970">
              <w:rPr>
                <w:rFonts w:cs="Arial"/>
                <w:sz w:val="24"/>
                <w:szCs w:val="24"/>
              </w:rPr>
              <w:t xml:space="preserve"> oraz integracją osób uzależnionych i ich bliskich</w:t>
            </w:r>
          </w:p>
        </w:tc>
        <w:tc>
          <w:tcPr>
            <w:tcW w:w="2060" w:type="dxa"/>
          </w:tcPr>
          <w:p w:rsidR="00AA4342" w:rsidRPr="00D32970" w:rsidRDefault="00AA4342" w:rsidP="00D32970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D32970">
              <w:rPr>
                <w:rFonts w:cs="Arial"/>
                <w:sz w:val="24"/>
                <w:szCs w:val="24"/>
              </w:rPr>
              <w:t>108.000,00 zł</w:t>
            </w:r>
          </w:p>
        </w:tc>
      </w:tr>
      <w:tr w:rsidR="00AA4342" w:rsidRPr="0084444E" w:rsidTr="000F4FC1">
        <w:trPr>
          <w:trHeight w:val="364"/>
        </w:trPr>
        <w:tc>
          <w:tcPr>
            <w:tcW w:w="534" w:type="dxa"/>
            <w:shd w:val="clear" w:color="auto" w:fill="C2D69B" w:themeFill="accent3" w:themeFillTint="99"/>
          </w:tcPr>
          <w:p w:rsidR="00AA4342" w:rsidRPr="00D32970" w:rsidRDefault="00AA4342" w:rsidP="00D32970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D32970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AA4342" w:rsidRPr="00D32970" w:rsidRDefault="00AA4342" w:rsidP="00D32970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D32970">
              <w:rPr>
                <w:rFonts w:eastAsia="Times New Roman" w:cs="Arial"/>
                <w:sz w:val="24"/>
                <w:szCs w:val="24"/>
              </w:rPr>
              <w:t>Abstynenckie Stowarzyszenie Azyl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AA4342" w:rsidRPr="00D32970" w:rsidRDefault="00B61FBD" w:rsidP="00D32970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D32970">
              <w:rPr>
                <w:rFonts w:cs="Arial"/>
                <w:sz w:val="24"/>
                <w:szCs w:val="24"/>
              </w:rPr>
              <w:t xml:space="preserve">Prowadzenie działań związanych z profilaktyką i rozwiązywaniem </w:t>
            </w:r>
            <w:proofErr w:type="spellStart"/>
            <w:r w:rsidRPr="00D32970">
              <w:rPr>
                <w:rFonts w:cs="Arial"/>
                <w:sz w:val="24"/>
                <w:szCs w:val="24"/>
              </w:rPr>
              <w:t>problemów</w:t>
            </w:r>
            <w:proofErr w:type="spellEnd"/>
            <w:r w:rsidRPr="00D3297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D32970">
              <w:rPr>
                <w:rFonts w:cs="Arial"/>
                <w:sz w:val="24"/>
                <w:szCs w:val="24"/>
              </w:rPr>
              <w:t>alkoholowych</w:t>
            </w:r>
            <w:proofErr w:type="spellEnd"/>
            <w:r w:rsidRPr="00D32970">
              <w:rPr>
                <w:rFonts w:cs="Arial"/>
                <w:sz w:val="24"/>
                <w:szCs w:val="24"/>
              </w:rPr>
              <w:t xml:space="preserve"> oraz integracją osób uzależnionych i ich bliskich</w:t>
            </w:r>
          </w:p>
        </w:tc>
        <w:tc>
          <w:tcPr>
            <w:tcW w:w="2060" w:type="dxa"/>
            <w:shd w:val="clear" w:color="auto" w:fill="C2D69B" w:themeFill="accent3" w:themeFillTint="99"/>
          </w:tcPr>
          <w:p w:rsidR="00AA4342" w:rsidRPr="00D32970" w:rsidRDefault="00AA4342" w:rsidP="00D32970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D32970">
              <w:rPr>
                <w:rFonts w:cs="Arial"/>
                <w:sz w:val="24"/>
                <w:szCs w:val="24"/>
              </w:rPr>
              <w:t>119.000,00 zł</w:t>
            </w:r>
          </w:p>
        </w:tc>
      </w:tr>
      <w:tr w:rsidR="00AA4342" w:rsidRPr="0084444E" w:rsidTr="000F4FC1">
        <w:trPr>
          <w:trHeight w:val="291"/>
        </w:trPr>
        <w:tc>
          <w:tcPr>
            <w:tcW w:w="534" w:type="dxa"/>
            <w:shd w:val="clear" w:color="auto" w:fill="FFFFFF" w:themeFill="background1"/>
          </w:tcPr>
          <w:p w:rsidR="00AA4342" w:rsidRPr="00D32970" w:rsidRDefault="00AA4342" w:rsidP="00D32970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D32970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A4342" w:rsidRPr="00D32970" w:rsidRDefault="00AA4342" w:rsidP="00D32970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D32970">
              <w:rPr>
                <w:rFonts w:cs="Arial"/>
                <w:bCs/>
                <w:sz w:val="24"/>
                <w:szCs w:val="24"/>
              </w:rPr>
              <w:t>„Aby nikt nie zginął”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A4342" w:rsidRPr="00D32970" w:rsidRDefault="00B61FBD" w:rsidP="00D32970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D32970">
              <w:rPr>
                <w:rFonts w:cs="Arial"/>
                <w:sz w:val="24"/>
                <w:szCs w:val="24"/>
              </w:rPr>
              <w:t xml:space="preserve">Prowadzenie </w:t>
            </w:r>
            <w:r w:rsidR="008B3519" w:rsidRPr="00D32970">
              <w:rPr>
                <w:rFonts w:cs="Arial"/>
                <w:sz w:val="24"/>
                <w:szCs w:val="24"/>
              </w:rPr>
              <w:t xml:space="preserve">profilaktycznej działalności informacyjnej, edukacyjnej oraz szkoleniowej w zakresie Rozwiązywania </w:t>
            </w:r>
            <w:r w:rsidR="00E125E0" w:rsidRPr="00D32970">
              <w:rPr>
                <w:rFonts w:cs="Arial"/>
                <w:sz w:val="24"/>
                <w:szCs w:val="24"/>
              </w:rPr>
              <w:t>Problemów narkomanii, w szczególności dla dzieci i młodzieży</w:t>
            </w:r>
          </w:p>
        </w:tc>
        <w:tc>
          <w:tcPr>
            <w:tcW w:w="2060" w:type="dxa"/>
            <w:shd w:val="clear" w:color="auto" w:fill="FFFFFF" w:themeFill="background1"/>
          </w:tcPr>
          <w:p w:rsidR="00AA4342" w:rsidRPr="00D32970" w:rsidRDefault="00AA4342" w:rsidP="00D32970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D32970">
              <w:rPr>
                <w:rFonts w:cs="Arial"/>
                <w:sz w:val="24"/>
                <w:szCs w:val="24"/>
              </w:rPr>
              <w:t>30.000,00 zł</w:t>
            </w:r>
          </w:p>
        </w:tc>
      </w:tr>
      <w:tr w:rsidR="00AA4342" w:rsidRPr="0084444E" w:rsidTr="000F4FC1">
        <w:trPr>
          <w:trHeight w:val="269"/>
        </w:trPr>
        <w:tc>
          <w:tcPr>
            <w:tcW w:w="534" w:type="dxa"/>
            <w:shd w:val="clear" w:color="auto" w:fill="C2D69B" w:themeFill="accent3" w:themeFillTint="99"/>
          </w:tcPr>
          <w:p w:rsidR="00AA4342" w:rsidRPr="00D32970" w:rsidRDefault="00AA4342" w:rsidP="00D32970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D32970">
              <w:rPr>
                <w:rFonts w:cs="Arial"/>
                <w:sz w:val="24"/>
                <w:szCs w:val="24"/>
              </w:rPr>
              <w:t>4.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AA4342" w:rsidRPr="00D32970" w:rsidRDefault="00AA4342" w:rsidP="00D32970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D32970">
              <w:rPr>
                <w:rFonts w:cs="Arial"/>
                <w:bCs/>
                <w:sz w:val="24"/>
                <w:szCs w:val="24"/>
              </w:rPr>
              <w:t>„Aby nikt nie zginął”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AA4342" w:rsidRPr="00D32970" w:rsidRDefault="00D32970" w:rsidP="00D32970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D32970">
              <w:rPr>
                <w:rFonts w:cs="Arial"/>
                <w:sz w:val="24"/>
                <w:szCs w:val="24"/>
              </w:rPr>
              <w:t>Superwizja</w:t>
            </w:r>
            <w:proofErr w:type="spellEnd"/>
            <w:r w:rsidRPr="00D32970">
              <w:rPr>
                <w:rFonts w:cs="Arial"/>
                <w:sz w:val="24"/>
                <w:szCs w:val="24"/>
              </w:rPr>
              <w:t xml:space="preserve"> grupowa dla Nauczycieli, pedagogów i Wychowawców jako skuteczna metoda profilaktyki uzależnień</w:t>
            </w:r>
          </w:p>
        </w:tc>
        <w:tc>
          <w:tcPr>
            <w:tcW w:w="2060" w:type="dxa"/>
            <w:shd w:val="clear" w:color="auto" w:fill="C2D69B" w:themeFill="accent3" w:themeFillTint="99"/>
          </w:tcPr>
          <w:p w:rsidR="00AA4342" w:rsidRPr="00D32970" w:rsidRDefault="00AA4342" w:rsidP="00D32970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D32970">
              <w:rPr>
                <w:rFonts w:cs="Arial"/>
                <w:sz w:val="24"/>
                <w:szCs w:val="24"/>
              </w:rPr>
              <w:t>6.000,00 zł</w:t>
            </w:r>
          </w:p>
        </w:tc>
      </w:tr>
      <w:tr w:rsidR="00AA4342" w:rsidRPr="0084444E" w:rsidTr="000F4FC1">
        <w:trPr>
          <w:trHeight w:val="418"/>
        </w:trPr>
        <w:tc>
          <w:tcPr>
            <w:tcW w:w="534" w:type="dxa"/>
            <w:shd w:val="clear" w:color="auto" w:fill="A6A6A6" w:themeFill="background1" w:themeFillShade="A6"/>
          </w:tcPr>
          <w:p w:rsidR="00AA4342" w:rsidRPr="00D32970" w:rsidRDefault="00AA4342" w:rsidP="00D32970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D32970">
              <w:rPr>
                <w:rFonts w:cs="Arial"/>
                <w:sz w:val="24"/>
                <w:szCs w:val="24"/>
              </w:rPr>
              <w:t>6.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AA4342" w:rsidRPr="00D32970" w:rsidRDefault="00AA4342" w:rsidP="00D32970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D32970">
              <w:rPr>
                <w:rFonts w:cs="Arial"/>
                <w:sz w:val="24"/>
                <w:szCs w:val="24"/>
              </w:rPr>
              <w:t>Razem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AA4342" w:rsidRPr="00D32970" w:rsidRDefault="00AA4342" w:rsidP="00D32970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6A6A6" w:themeFill="background1" w:themeFillShade="A6"/>
          </w:tcPr>
          <w:p w:rsidR="00AA4342" w:rsidRPr="00D32970" w:rsidRDefault="00AA4342" w:rsidP="00D32970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D32970">
              <w:rPr>
                <w:rFonts w:cs="Arial"/>
                <w:sz w:val="24"/>
                <w:szCs w:val="24"/>
              </w:rPr>
              <w:t>263.000,00 zł</w:t>
            </w:r>
          </w:p>
        </w:tc>
      </w:tr>
    </w:tbl>
    <w:p w:rsidR="0094104C" w:rsidRDefault="0094104C" w:rsidP="00052416">
      <w:pPr>
        <w:spacing w:line="240" w:lineRule="auto"/>
        <w:jc w:val="both"/>
        <w:rPr>
          <w:rFonts w:cs="Arial"/>
          <w:i/>
          <w:sz w:val="20"/>
          <w:szCs w:val="20"/>
        </w:rPr>
      </w:pPr>
      <w:r w:rsidRPr="0084444E">
        <w:rPr>
          <w:rFonts w:cs="Arial"/>
          <w:i/>
          <w:sz w:val="20"/>
          <w:szCs w:val="20"/>
        </w:rPr>
        <w:t>Źródło: Dane zebrane z Wydziału Spraw Społecznych i Promocji Zdrowia Urzędu Miasta w Toma</w:t>
      </w:r>
      <w:r w:rsidRPr="00195AB6">
        <w:rPr>
          <w:rFonts w:cs="Arial"/>
          <w:i/>
          <w:sz w:val="20"/>
          <w:szCs w:val="20"/>
        </w:rPr>
        <w:t>szowie Mazowieckim.</w:t>
      </w:r>
    </w:p>
    <w:p w:rsidR="004D1C3A" w:rsidRDefault="004D1C3A" w:rsidP="00052416">
      <w:pPr>
        <w:spacing w:line="240" w:lineRule="auto"/>
        <w:jc w:val="both"/>
        <w:rPr>
          <w:rFonts w:cs="Arial"/>
          <w:i/>
          <w:sz w:val="20"/>
          <w:szCs w:val="20"/>
        </w:rPr>
      </w:pPr>
    </w:p>
    <w:p w:rsidR="004D1C3A" w:rsidRPr="00052416" w:rsidRDefault="004D1C3A" w:rsidP="00052416">
      <w:pPr>
        <w:spacing w:line="240" w:lineRule="auto"/>
        <w:jc w:val="both"/>
        <w:rPr>
          <w:rFonts w:cs="Arial"/>
          <w:i/>
          <w:sz w:val="20"/>
          <w:szCs w:val="20"/>
        </w:rPr>
      </w:pPr>
    </w:p>
    <w:p w:rsidR="00CC60BA" w:rsidRPr="003A156B" w:rsidRDefault="002144C7" w:rsidP="00B80B1E">
      <w:pPr>
        <w:pStyle w:val="Akapitzlist"/>
        <w:numPr>
          <w:ilvl w:val="1"/>
          <w:numId w:val="12"/>
        </w:numPr>
        <w:spacing w:line="360" w:lineRule="auto"/>
        <w:jc w:val="both"/>
        <w:rPr>
          <w:rFonts w:cs="Arial"/>
          <w:b/>
          <w:sz w:val="24"/>
          <w:szCs w:val="24"/>
        </w:rPr>
      </w:pPr>
      <w:r w:rsidRPr="003A156B">
        <w:rPr>
          <w:rFonts w:ascii="Calibri" w:eastAsia="Times New Roman" w:hAnsi="Calibri" w:cs="Times New Roman"/>
          <w:b/>
          <w:sz w:val="24"/>
          <w:szCs w:val="24"/>
        </w:rPr>
        <w:lastRenderedPageBreak/>
        <w:t>Finansowanie zatrudnienia specjalistów w obszarze profilaktyki uzależnień</w:t>
      </w:r>
      <w:r w:rsidRPr="003A156B">
        <w:rPr>
          <w:b/>
          <w:sz w:val="24"/>
          <w:szCs w:val="24"/>
        </w:rPr>
        <w:t>.</w:t>
      </w:r>
    </w:p>
    <w:p w:rsidR="006C7957" w:rsidRPr="00340972" w:rsidRDefault="006C7957" w:rsidP="00B80B1E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 w:cs="Arial"/>
          <w:sz w:val="24"/>
          <w:szCs w:val="24"/>
        </w:rPr>
      </w:pPr>
      <w:r w:rsidRPr="00340972">
        <w:rPr>
          <w:rFonts w:cs="Arial"/>
          <w:sz w:val="24"/>
          <w:szCs w:val="24"/>
        </w:rPr>
        <w:t xml:space="preserve">W ramach umowy na </w:t>
      </w:r>
      <w:r w:rsidRPr="00340972">
        <w:rPr>
          <w:rFonts w:ascii="Calibri" w:hAnsi="Calibri" w:cs="Arial"/>
          <w:sz w:val="24"/>
          <w:szCs w:val="24"/>
        </w:rPr>
        <w:t>prowadzenie zajęć z młodzieżą ze szkół gimnazjalnych i </w:t>
      </w:r>
      <w:proofErr w:type="spellStart"/>
      <w:r w:rsidRPr="00340972">
        <w:rPr>
          <w:rFonts w:ascii="Calibri" w:hAnsi="Calibri" w:cs="Arial"/>
          <w:sz w:val="24"/>
          <w:szCs w:val="24"/>
        </w:rPr>
        <w:t>ponadgimnazjalnych</w:t>
      </w:r>
      <w:proofErr w:type="spellEnd"/>
      <w:r w:rsidRPr="00340972">
        <w:rPr>
          <w:rFonts w:ascii="Calibri" w:hAnsi="Calibri" w:cs="Arial"/>
          <w:sz w:val="24"/>
          <w:szCs w:val="24"/>
        </w:rPr>
        <w:t xml:space="preserve"> z terenu miasta Tomaszowa Mazowieckiego o tematyce FAS</w:t>
      </w:r>
      <w:r w:rsidR="00340972">
        <w:rPr>
          <w:rFonts w:ascii="Calibri" w:hAnsi="Calibri" w:cs="Arial"/>
          <w:sz w:val="24"/>
          <w:szCs w:val="24"/>
        </w:rPr>
        <w:t xml:space="preserve"> (</w:t>
      </w:r>
      <w:r w:rsidR="00447F80">
        <w:rPr>
          <w:rFonts w:ascii="Calibri" w:hAnsi="Calibri" w:cs="Arial"/>
          <w:sz w:val="24"/>
          <w:szCs w:val="24"/>
        </w:rPr>
        <w:t>Płodowy Zespół Alkoholowy</w:t>
      </w:r>
      <w:r w:rsidR="00340972">
        <w:rPr>
          <w:rFonts w:ascii="Calibri" w:hAnsi="Calibri" w:cs="Arial"/>
          <w:sz w:val="24"/>
          <w:szCs w:val="24"/>
        </w:rPr>
        <w:t>)</w:t>
      </w:r>
      <w:r w:rsidRPr="00340972">
        <w:rPr>
          <w:rFonts w:ascii="Calibri" w:hAnsi="Calibri" w:cs="Arial"/>
          <w:sz w:val="24"/>
          <w:szCs w:val="24"/>
        </w:rPr>
        <w:t xml:space="preserve"> i FASD (Poalkoholowe Spektrum Zaburzeń Rozwojowych).</w:t>
      </w:r>
      <w:r w:rsidRPr="00340972">
        <w:rPr>
          <w:rFonts w:eastAsia="Times New Roman" w:cs="Arial"/>
          <w:sz w:val="24"/>
          <w:szCs w:val="24"/>
        </w:rPr>
        <w:t xml:space="preserve"> W ramach działalności edukacyjnej przeprowadzono szkolenia </w:t>
      </w:r>
      <w:r w:rsidR="003A0196">
        <w:rPr>
          <w:rFonts w:eastAsia="Times New Roman" w:cs="Arial"/>
          <w:sz w:val="24"/>
          <w:szCs w:val="24"/>
        </w:rPr>
        <w:br/>
      </w:r>
      <w:r w:rsidRPr="00340972">
        <w:rPr>
          <w:rFonts w:eastAsia="Times New Roman" w:cs="Arial"/>
          <w:sz w:val="24"/>
          <w:szCs w:val="24"/>
        </w:rPr>
        <w:t>nt. „Podstawy wiedzy o Płodowym Zespole Alkoholowym FAS”, w szkoleniach uczestniczyło: 250 uczennic z klas drugich i trzecich klas gimnazjalnych. Zajęcia prowadzone były w okresie od 13.02.2017 r. - 30.06.2017 r. Ponadto uczennice objęte były ankietą nt. wiedzy o FAS na początku i zakończeniu zajęć. Ankieta umożliwiła ocenę przyrostu wiedzy nt. Płodowego Zespołu Alkoholowego. Wyniki przeprowadzonej ankiety wskazują na prawie 100 % przyrost wiedzy nt. FAS.</w:t>
      </w:r>
    </w:p>
    <w:p w:rsidR="006C7957" w:rsidRPr="00340972" w:rsidRDefault="006C7957" w:rsidP="00B80B1E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 w:cs="Arial"/>
          <w:sz w:val="24"/>
          <w:szCs w:val="24"/>
        </w:rPr>
      </w:pPr>
      <w:r w:rsidRPr="00340972">
        <w:rPr>
          <w:rFonts w:cs="Arial"/>
          <w:sz w:val="24"/>
          <w:szCs w:val="24"/>
        </w:rPr>
        <w:t xml:space="preserve">Podpisano umowę z psychologiem na </w:t>
      </w:r>
      <w:r w:rsidRPr="00340972">
        <w:rPr>
          <w:rFonts w:ascii="Calibri" w:hAnsi="Calibri" w:cs="Arial"/>
          <w:sz w:val="24"/>
          <w:szCs w:val="24"/>
        </w:rPr>
        <w:t xml:space="preserve">prowadzenie dyżurów z </w:t>
      </w:r>
      <w:r w:rsidRPr="00340972">
        <w:rPr>
          <w:rFonts w:ascii="Calibri" w:eastAsia="Times New Roman" w:hAnsi="Calibri" w:cs="Arial"/>
          <w:sz w:val="24"/>
          <w:szCs w:val="24"/>
        </w:rPr>
        <w:t xml:space="preserve">doradztwa dla </w:t>
      </w:r>
      <w:proofErr w:type="spellStart"/>
      <w:r w:rsidRPr="00340972">
        <w:rPr>
          <w:rFonts w:ascii="Calibri" w:eastAsia="Times New Roman" w:hAnsi="Calibri" w:cs="Arial"/>
          <w:sz w:val="24"/>
          <w:szCs w:val="24"/>
        </w:rPr>
        <w:t>nauczycieli</w:t>
      </w:r>
      <w:proofErr w:type="spellEnd"/>
      <w:r w:rsidRPr="00340972">
        <w:rPr>
          <w:rFonts w:ascii="Calibri" w:eastAsia="Times New Roman" w:hAnsi="Calibri" w:cs="Arial"/>
          <w:sz w:val="24"/>
          <w:szCs w:val="24"/>
        </w:rPr>
        <w:t>, rodziców i opiekunów prawnych z zakresu FAS i FASD</w:t>
      </w:r>
      <w:r w:rsidRPr="00340972">
        <w:rPr>
          <w:rFonts w:ascii="Calibri" w:hAnsi="Calibri" w:cs="Arial"/>
          <w:sz w:val="24"/>
          <w:szCs w:val="24"/>
        </w:rPr>
        <w:t>.</w:t>
      </w:r>
      <w:r w:rsidRPr="00340972">
        <w:rPr>
          <w:rFonts w:cs="Arial"/>
          <w:sz w:val="24"/>
          <w:szCs w:val="24"/>
        </w:rPr>
        <w:t xml:space="preserve"> Dyżury pełnione były w siedzibie Miejskiej Komisji Rozwiązywania Problemów Alkoholowych </w:t>
      </w:r>
      <w:r w:rsidR="00340972">
        <w:rPr>
          <w:rFonts w:cs="Arial"/>
          <w:sz w:val="24"/>
          <w:szCs w:val="24"/>
        </w:rPr>
        <w:br/>
      </w:r>
      <w:r w:rsidRPr="00340972">
        <w:rPr>
          <w:rFonts w:eastAsia="Times New Roman" w:cs="Arial"/>
          <w:sz w:val="24"/>
          <w:szCs w:val="24"/>
        </w:rPr>
        <w:t>w okresie od 13.02.2017 r. do 30.06.2017 r. oraz od 13.10.2017 r. do 15.12.2017 r. Podczas 35 dyżurów odbyło się 99 konsultacji i rozmów. Ich tematyka dotyczyła:</w:t>
      </w:r>
    </w:p>
    <w:p w:rsidR="006C7957" w:rsidRDefault="006C7957" w:rsidP="00B80B1E">
      <w:pPr>
        <w:pStyle w:val="Akapitzlist"/>
        <w:numPr>
          <w:ilvl w:val="0"/>
          <w:numId w:val="8"/>
        </w:numPr>
        <w:spacing w:line="360" w:lineRule="auto"/>
        <w:ind w:left="1418" w:hanging="284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informacji nt. FAS i FASD, objawów możliwości zapobiegania, zmniejszenia skutków poprzez terapię, informacji nt. sposobu pracy i postępowania </w:t>
      </w:r>
      <w:r>
        <w:rPr>
          <w:rFonts w:eastAsia="Times New Roman" w:cs="Arial"/>
          <w:sz w:val="24"/>
          <w:szCs w:val="24"/>
        </w:rPr>
        <w:br/>
        <w:t>z dzieckiem, wstępną diagnozę;</w:t>
      </w:r>
    </w:p>
    <w:p w:rsidR="006C7957" w:rsidRDefault="006C7957" w:rsidP="00B80B1E">
      <w:pPr>
        <w:pStyle w:val="Akapitzlist"/>
        <w:numPr>
          <w:ilvl w:val="0"/>
          <w:numId w:val="8"/>
        </w:numPr>
        <w:spacing w:line="360" w:lineRule="auto"/>
        <w:ind w:firstLine="54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pracy z dziećmi z zespołem FAS i FASD;</w:t>
      </w:r>
    </w:p>
    <w:p w:rsidR="006C7957" w:rsidRDefault="006C7957" w:rsidP="00B80B1E">
      <w:pPr>
        <w:pStyle w:val="Akapitzlist"/>
        <w:numPr>
          <w:ilvl w:val="0"/>
          <w:numId w:val="8"/>
        </w:numPr>
        <w:spacing w:line="360" w:lineRule="auto"/>
        <w:ind w:left="1418" w:hanging="284"/>
        <w:jc w:val="both"/>
        <w:rPr>
          <w:rFonts w:eastAsia="Times New Roman" w:cs="Arial"/>
          <w:sz w:val="24"/>
          <w:szCs w:val="24"/>
        </w:rPr>
      </w:pPr>
      <w:proofErr w:type="spellStart"/>
      <w:r>
        <w:rPr>
          <w:rFonts w:eastAsia="Times New Roman" w:cs="Arial"/>
          <w:sz w:val="24"/>
          <w:szCs w:val="24"/>
        </w:rPr>
        <w:t>problemów</w:t>
      </w:r>
      <w:proofErr w:type="spellEnd"/>
      <w:r>
        <w:rPr>
          <w:rFonts w:eastAsia="Times New Roman" w:cs="Arial"/>
          <w:sz w:val="24"/>
          <w:szCs w:val="24"/>
        </w:rPr>
        <w:t xml:space="preserve"> wynikających z zaburzonej sytuacji rodzinnej spowodowanej alkoholem, niewydolnością wychowawczą, czy niezgodnym pożyciem małżonków;</w:t>
      </w:r>
    </w:p>
    <w:p w:rsidR="006C7957" w:rsidRPr="009A6EF2" w:rsidRDefault="006C7957" w:rsidP="009A6EF2">
      <w:pPr>
        <w:pStyle w:val="Akapitzlist"/>
        <w:numPr>
          <w:ilvl w:val="0"/>
          <w:numId w:val="8"/>
        </w:numPr>
        <w:spacing w:line="360" w:lineRule="auto"/>
        <w:ind w:left="1418" w:hanging="284"/>
        <w:jc w:val="both"/>
        <w:rPr>
          <w:rFonts w:eastAsia="Times New Roman" w:cs="Arial"/>
          <w:sz w:val="24"/>
          <w:szCs w:val="24"/>
        </w:rPr>
      </w:pPr>
      <w:proofErr w:type="spellStart"/>
      <w:r>
        <w:rPr>
          <w:rFonts w:eastAsia="Times New Roman" w:cs="Arial"/>
          <w:sz w:val="24"/>
          <w:szCs w:val="24"/>
        </w:rPr>
        <w:t>problemów</w:t>
      </w:r>
      <w:proofErr w:type="spellEnd"/>
      <w:r>
        <w:rPr>
          <w:rFonts w:eastAsia="Times New Roman" w:cs="Arial"/>
          <w:sz w:val="24"/>
          <w:szCs w:val="24"/>
        </w:rPr>
        <w:t xml:space="preserve"> szkolnych – sytuacji dydaktycznej, wychowawczej i stresu szkolnego.</w:t>
      </w:r>
    </w:p>
    <w:p w:rsidR="0033484D" w:rsidRPr="00914FCD" w:rsidRDefault="002144C7" w:rsidP="00B80B1E">
      <w:pPr>
        <w:pStyle w:val="Akapitzlist"/>
        <w:numPr>
          <w:ilvl w:val="1"/>
          <w:numId w:val="12"/>
        </w:numPr>
        <w:spacing w:line="360" w:lineRule="auto"/>
        <w:jc w:val="both"/>
        <w:rPr>
          <w:rFonts w:cs="Arial"/>
          <w:b/>
          <w:sz w:val="24"/>
          <w:szCs w:val="24"/>
        </w:rPr>
      </w:pPr>
      <w:r w:rsidRPr="00914FCD">
        <w:rPr>
          <w:rFonts w:ascii="Calibri" w:eastAsia="Times New Roman" w:hAnsi="Calibri" w:cs="Times New Roman"/>
          <w:b/>
          <w:sz w:val="24"/>
          <w:szCs w:val="24"/>
        </w:rPr>
        <w:t xml:space="preserve">Warsztaty integrujące członków rodziny o charakterze wychowawczym </w:t>
      </w:r>
      <w:r w:rsidR="003247A7" w:rsidRPr="00914FCD">
        <w:rPr>
          <w:b/>
          <w:sz w:val="24"/>
          <w:szCs w:val="24"/>
        </w:rPr>
        <w:br/>
      </w:r>
      <w:r w:rsidRPr="00914FCD">
        <w:rPr>
          <w:rFonts w:ascii="Calibri" w:eastAsia="Times New Roman" w:hAnsi="Calibri" w:cs="Times New Roman"/>
          <w:b/>
          <w:sz w:val="24"/>
          <w:szCs w:val="24"/>
        </w:rPr>
        <w:t>i terapeutycznym</w:t>
      </w:r>
      <w:r w:rsidRPr="00914FCD">
        <w:rPr>
          <w:b/>
          <w:sz w:val="24"/>
          <w:szCs w:val="24"/>
        </w:rPr>
        <w:t>.</w:t>
      </w:r>
    </w:p>
    <w:p w:rsidR="00211E66" w:rsidRDefault="00714F86" w:rsidP="00714F86">
      <w:pPr>
        <w:spacing w:line="360" w:lineRule="auto"/>
        <w:ind w:firstLine="284"/>
        <w:jc w:val="both"/>
        <w:rPr>
          <w:rFonts w:cs="Arial"/>
          <w:sz w:val="24"/>
          <w:szCs w:val="24"/>
        </w:rPr>
      </w:pPr>
      <w:r w:rsidRPr="00714F86">
        <w:rPr>
          <w:rFonts w:cs="Arial"/>
          <w:sz w:val="24"/>
          <w:szCs w:val="24"/>
        </w:rPr>
        <w:t xml:space="preserve">W ramach kampanii </w:t>
      </w:r>
      <w:r w:rsidR="00211E66">
        <w:rPr>
          <w:rFonts w:cs="Arial"/>
          <w:sz w:val="24"/>
          <w:szCs w:val="24"/>
        </w:rPr>
        <w:t xml:space="preserve">„Postaw na rodzinę” </w:t>
      </w:r>
      <w:r w:rsidRPr="00714F86">
        <w:rPr>
          <w:rFonts w:cs="Arial"/>
          <w:sz w:val="24"/>
          <w:szCs w:val="24"/>
        </w:rPr>
        <w:t xml:space="preserve">dzieci wraz z rodzicami z rodzin dotkniętych uzależnieniem brały udział w zajęciach o charakterze wychowawczym i terapeutycznym </w:t>
      </w:r>
      <w:r w:rsidR="00211E66">
        <w:rPr>
          <w:rFonts w:cs="Arial"/>
          <w:sz w:val="24"/>
          <w:szCs w:val="24"/>
        </w:rPr>
        <w:br/>
      </w:r>
      <w:r w:rsidRPr="00714F86">
        <w:rPr>
          <w:rFonts w:cs="Arial"/>
          <w:sz w:val="24"/>
          <w:szCs w:val="24"/>
        </w:rPr>
        <w:t xml:space="preserve">z udziałem psychologa. Zorganizowano cykl warsztatów prowadzonych przez terapeutę dla rodzin, na których poruszano następujące tematy: prawidłowa komunikacja rodzic – dziecko; </w:t>
      </w:r>
      <w:r w:rsidRPr="00714F86">
        <w:rPr>
          <w:rFonts w:cs="Arial"/>
          <w:sz w:val="24"/>
          <w:szCs w:val="24"/>
        </w:rPr>
        <w:lastRenderedPageBreak/>
        <w:t xml:space="preserve">prawidłowe postawy rodzicielskie, czyli rodzice wolni od alkoholu; jak rozpoznać, że dziecko zażywa środki odurzające; jak na rozwój młodego człowieka wpływa środowisko rodzinne </w:t>
      </w:r>
      <w:r w:rsidR="00211E66">
        <w:rPr>
          <w:rFonts w:cs="Arial"/>
          <w:sz w:val="24"/>
          <w:szCs w:val="24"/>
        </w:rPr>
        <w:br/>
      </w:r>
      <w:r w:rsidRPr="00714F86">
        <w:rPr>
          <w:rFonts w:cs="Arial"/>
          <w:sz w:val="24"/>
          <w:szCs w:val="24"/>
        </w:rPr>
        <w:t xml:space="preserve">z problemem alkoholowym.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2144C7" w:rsidRPr="003247A7" w:rsidTr="00A5550C"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2144C7" w:rsidRPr="003247A7" w:rsidRDefault="002144C7" w:rsidP="00A5550C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2144C7" w:rsidRPr="003247A7" w:rsidRDefault="002144C7" w:rsidP="00A5550C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247A7">
              <w:rPr>
                <w:rFonts w:cs="Arial"/>
                <w:b/>
                <w:sz w:val="24"/>
                <w:szCs w:val="24"/>
              </w:rPr>
              <w:t>Zadanie 2</w:t>
            </w:r>
          </w:p>
        </w:tc>
      </w:tr>
      <w:tr w:rsidR="002144C7" w:rsidRPr="003247A7" w:rsidTr="00A5550C">
        <w:tc>
          <w:tcPr>
            <w:tcW w:w="9212" w:type="dxa"/>
            <w:vAlign w:val="center"/>
          </w:tcPr>
          <w:p w:rsidR="002144C7" w:rsidRPr="003247A7" w:rsidRDefault="002144C7" w:rsidP="00A5550C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247A7">
              <w:rPr>
                <w:rFonts w:ascii="Calibri" w:eastAsia="Times New Roman" w:hAnsi="Calibri" w:cs="Times New Roman"/>
                <w:b/>
                <w:bCs/>
                <w:shadow/>
                <w:sz w:val="24"/>
                <w:szCs w:val="24"/>
              </w:rPr>
              <w:t xml:space="preserve">Prowadzenie profilaktycznej działalności informacyjnej, edukacyjnej oraz  szkoleniowej  </w:t>
            </w:r>
            <w:r w:rsidR="00A24498">
              <w:rPr>
                <w:rFonts w:ascii="Calibri" w:eastAsia="Times New Roman" w:hAnsi="Calibri" w:cs="Times New Roman"/>
                <w:b/>
                <w:bCs/>
                <w:shadow/>
                <w:sz w:val="24"/>
                <w:szCs w:val="24"/>
              </w:rPr>
              <w:br/>
            </w:r>
            <w:r w:rsidRPr="003247A7">
              <w:rPr>
                <w:b/>
                <w:bCs/>
                <w:shadow/>
                <w:sz w:val="24"/>
                <w:szCs w:val="24"/>
              </w:rPr>
              <w:t xml:space="preserve">w zakresie </w:t>
            </w:r>
            <w:proofErr w:type="spellStart"/>
            <w:r w:rsidRPr="003247A7">
              <w:rPr>
                <w:rFonts w:ascii="Calibri" w:eastAsia="Times New Roman" w:hAnsi="Calibri" w:cs="Times New Roman"/>
                <w:b/>
                <w:bCs/>
                <w:shadow/>
                <w:sz w:val="24"/>
                <w:szCs w:val="24"/>
              </w:rPr>
              <w:t>rozwiązywania</w:t>
            </w:r>
            <w:proofErr w:type="spellEnd"/>
            <w:r w:rsidRPr="003247A7">
              <w:rPr>
                <w:rFonts w:ascii="Calibri" w:eastAsia="Times New Roman" w:hAnsi="Calibri" w:cs="Times New Roman"/>
                <w:b/>
                <w:bCs/>
                <w:shadow/>
                <w:sz w:val="24"/>
                <w:szCs w:val="24"/>
              </w:rPr>
              <w:t xml:space="preserve"> </w:t>
            </w:r>
            <w:proofErr w:type="spellStart"/>
            <w:r w:rsidRPr="003247A7">
              <w:rPr>
                <w:rFonts w:ascii="Calibri" w:eastAsia="Times New Roman" w:hAnsi="Calibri" w:cs="Times New Roman"/>
                <w:b/>
                <w:bCs/>
                <w:shadow/>
                <w:sz w:val="24"/>
                <w:szCs w:val="24"/>
              </w:rPr>
              <w:t>problemów</w:t>
            </w:r>
            <w:proofErr w:type="spellEnd"/>
            <w:r w:rsidRPr="003247A7">
              <w:rPr>
                <w:rFonts w:ascii="Calibri" w:eastAsia="Times New Roman" w:hAnsi="Calibri" w:cs="Times New Roman"/>
                <w:b/>
                <w:bCs/>
                <w:shadow/>
                <w:sz w:val="24"/>
                <w:szCs w:val="24"/>
              </w:rPr>
              <w:t xml:space="preserve"> narkomanii, w szczególności </w:t>
            </w:r>
            <w:r w:rsidR="004E46A6">
              <w:rPr>
                <w:rFonts w:ascii="Calibri" w:eastAsia="Times New Roman" w:hAnsi="Calibri" w:cs="Times New Roman"/>
                <w:b/>
                <w:bCs/>
                <w:shadow/>
                <w:sz w:val="24"/>
                <w:szCs w:val="24"/>
              </w:rPr>
              <w:br/>
            </w:r>
            <w:r w:rsidRPr="003247A7">
              <w:rPr>
                <w:rFonts w:ascii="Calibri" w:eastAsia="Times New Roman" w:hAnsi="Calibri" w:cs="Times New Roman"/>
                <w:b/>
                <w:bCs/>
                <w:shadow/>
                <w:sz w:val="24"/>
                <w:szCs w:val="24"/>
              </w:rPr>
              <w:t xml:space="preserve">dla </w:t>
            </w:r>
            <w:r w:rsidR="0071750F">
              <w:rPr>
                <w:rFonts w:ascii="Calibri" w:eastAsia="Times New Roman" w:hAnsi="Calibri" w:cs="Times New Roman"/>
                <w:b/>
                <w:bCs/>
                <w:shadow/>
                <w:sz w:val="24"/>
                <w:szCs w:val="24"/>
              </w:rPr>
              <w:t xml:space="preserve">dzieci </w:t>
            </w:r>
            <w:r w:rsidRPr="003247A7">
              <w:rPr>
                <w:rFonts w:ascii="Calibri" w:eastAsia="Times New Roman" w:hAnsi="Calibri" w:cs="Times New Roman"/>
                <w:b/>
                <w:bCs/>
                <w:shadow/>
                <w:sz w:val="24"/>
                <w:szCs w:val="24"/>
              </w:rPr>
              <w:t>i młodzieży.</w:t>
            </w:r>
          </w:p>
        </w:tc>
      </w:tr>
    </w:tbl>
    <w:p w:rsidR="002144C7" w:rsidRPr="003247A7" w:rsidRDefault="002144C7" w:rsidP="002144C7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2144C7" w:rsidRPr="00211E66" w:rsidRDefault="002144C7" w:rsidP="00B80B1E">
      <w:pPr>
        <w:pStyle w:val="Akapitzlist"/>
        <w:numPr>
          <w:ilvl w:val="0"/>
          <w:numId w:val="12"/>
        </w:numPr>
        <w:spacing w:line="360" w:lineRule="auto"/>
        <w:jc w:val="both"/>
        <w:rPr>
          <w:rFonts w:cs="Arial"/>
          <w:b/>
          <w:sz w:val="24"/>
          <w:szCs w:val="24"/>
        </w:rPr>
      </w:pPr>
      <w:r w:rsidRPr="00211E66">
        <w:rPr>
          <w:rFonts w:ascii="Calibri" w:eastAsia="Times New Roman" w:hAnsi="Calibri" w:cs="Times New Roman"/>
          <w:b/>
          <w:sz w:val="24"/>
          <w:szCs w:val="24"/>
        </w:rPr>
        <w:t>Podnoszenie kwalifikacji zawodowych osób realizujących zadania w zakresie przeciwdziałania  narkomanii.</w:t>
      </w:r>
    </w:p>
    <w:p w:rsidR="008C4F13" w:rsidRDefault="00727717" w:rsidP="00B80B1E">
      <w:pPr>
        <w:pStyle w:val="Akapitzlist"/>
        <w:numPr>
          <w:ilvl w:val="1"/>
          <w:numId w:val="12"/>
        </w:numPr>
        <w:spacing w:line="360" w:lineRule="auto"/>
        <w:jc w:val="both"/>
        <w:rPr>
          <w:sz w:val="24"/>
          <w:szCs w:val="24"/>
        </w:rPr>
      </w:pPr>
      <w:r w:rsidRPr="00B47F8E">
        <w:rPr>
          <w:sz w:val="24"/>
          <w:szCs w:val="24"/>
        </w:rPr>
        <w:t>W ramach zadania prowadzenie p</w:t>
      </w:r>
      <w:r w:rsidR="008C4F13" w:rsidRPr="00B47F8E">
        <w:rPr>
          <w:sz w:val="24"/>
          <w:szCs w:val="24"/>
        </w:rPr>
        <w:t>rofilaktycznej działalności informacyjnej, edukacyjne</w:t>
      </w:r>
      <w:r w:rsidRPr="00B47F8E">
        <w:rPr>
          <w:sz w:val="24"/>
          <w:szCs w:val="24"/>
        </w:rPr>
        <w:t xml:space="preserve">j oraz szkoleniowej w zakresie </w:t>
      </w:r>
      <w:proofErr w:type="spellStart"/>
      <w:r w:rsidRPr="00B47F8E">
        <w:rPr>
          <w:sz w:val="24"/>
          <w:szCs w:val="24"/>
        </w:rPr>
        <w:t>rozwiązywania</w:t>
      </w:r>
      <w:proofErr w:type="spellEnd"/>
      <w:r w:rsidRPr="00B47F8E">
        <w:rPr>
          <w:sz w:val="24"/>
          <w:szCs w:val="24"/>
        </w:rPr>
        <w:t xml:space="preserve"> </w:t>
      </w:r>
      <w:proofErr w:type="spellStart"/>
      <w:r w:rsidRPr="00B47F8E">
        <w:rPr>
          <w:sz w:val="24"/>
          <w:szCs w:val="24"/>
        </w:rPr>
        <w:t>p</w:t>
      </w:r>
      <w:r w:rsidR="008C4F13" w:rsidRPr="00B47F8E">
        <w:rPr>
          <w:sz w:val="24"/>
          <w:szCs w:val="24"/>
        </w:rPr>
        <w:t>roblemów</w:t>
      </w:r>
      <w:proofErr w:type="spellEnd"/>
      <w:r w:rsidR="008C4F13" w:rsidRPr="00B47F8E">
        <w:rPr>
          <w:sz w:val="24"/>
          <w:szCs w:val="24"/>
        </w:rPr>
        <w:t xml:space="preserve"> narkomanii, </w:t>
      </w:r>
      <w:r w:rsidR="00B47F8E">
        <w:rPr>
          <w:sz w:val="24"/>
          <w:szCs w:val="24"/>
        </w:rPr>
        <w:br/>
      </w:r>
      <w:r w:rsidR="008C4F13" w:rsidRPr="00B47F8E">
        <w:rPr>
          <w:sz w:val="24"/>
          <w:szCs w:val="24"/>
        </w:rPr>
        <w:t>w szczególności dla dzieci i młodzieży Fundacja</w:t>
      </w:r>
      <w:r w:rsidR="00915C84" w:rsidRPr="00B47F8E">
        <w:rPr>
          <w:sz w:val="24"/>
          <w:szCs w:val="24"/>
        </w:rPr>
        <w:t xml:space="preserve"> „Aby nikt nie zginął” w dniu </w:t>
      </w:r>
      <w:r w:rsidR="003E22E9">
        <w:rPr>
          <w:sz w:val="24"/>
          <w:szCs w:val="24"/>
        </w:rPr>
        <w:br/>
      </w:r>
      <w:r w:rsidR="00915C84" w:rsidRPr="00B47F8E">
        <w:rPr>
          <w:sz w:val="24"/>
          <w:szCs w:val="24"/>
        </w:rPr>
        <w:t>13</w:t>
      </w:r>
      <w:r w:rsidR="008C4F13" w:rsidRPr="00B47F8E">
        <w:rPr>
          <w:sz w:val="24"/>
          <w:szCs w:val="24"/>
        </w:rPr>
        <w:t xml:space="preserve"> listopada 20</w:t>
      </w:r>
      <w:r w:rsidR="00915C84" w:rsidRPr="00B47F8E">
        <w:rPr>
          <w:sz w:val="24"/>
          <w:szCs w:val="24"/>
        </w:rPr>
        <w:t>17</w:t>
      </w:r>
      <w:r w:rsidRPr="00B47F8E">
        <w:rPr>
          <w:sz w:val="24"/>
          <w:szCs w:val="24"/>
        </w:rPr>
        <w:t xml:space="preserve"> roku w siedzibie Miejskiego C</w:t>
      </w:r>
      <w:r w:rsidR="008C4F13" w:rsidRPr="00B47F8E">
        <w:rPr>
          <w:sz w:val="24"/>
          <w:szCs w:val="24"/>
        </w:rPr>
        <w:t>entrum Kultury przy Placu Kościuszki 18 zorganizowała konferencję szkoleniową „Stop uzależnieniom”. Konferencja skierowana była do instytucji zajmujących się profilaktyką uzależnień. Ce</w:t>
      </w:r>
      <w:r w:rsidRPr="00B47F8E">
        <w:rPr>
          <w:sz w:val="24"/>
          <w:szCs w:val="24"/>
        </w:rPr>
        <w:t>lem konferencji było przekazanie</w:t>
      </w:r>
      <w:r w:rsidR="008C4F13" w:rsidRPr="00B47F8E">
        <w:rPr>
          <w:sz w:val="24"/>
          <w:szCs w:val="24"/>
        </w:rPr>
        <w:t xml:space="preserve"> uczestnikom narzędzi do pracy w sferze przeciwdziałania uzależnieniom, zwłaszcza młodych ludzi, a także wyposażenie </w:t>
      </w:r>
      <w:r w:rsidR="00B47F8E">
        <w:rPr>
          <w:sz w:val="24"/>
          <w:szCs w:val="24"/>
        </w:rPr>
        <w:br/>
      </w:r>
      <w:r w:rsidR="008C4F13" w:rsidRPr="00B47F8E">
        <w:rPr>
          <w:sz w:val="24"/>
          <w:szCs w:val="24"/>
        </w:rPr>
        <w:t>w wiedzę i umiejętności z zakresu wprowadzenia zmian w mentalności uzależnionej, które mogą być stosowane w codziennej pracy</w:t>
      </w:r>
      <w:r w:rsidR="00915C84" w:rsidRPr="00B47F8E">
        <w:rPr>
          <w:sz w:val="24"/>
          <w:szCs w:val="24"/>
        </w:rPr>
        <w:t>. W konferencji wzięło udział 30</w:t>
      </w:r>
      <w:r w:rsidR="008C4F13" w:rsidRPr="00B47F8E">
        <w:rPr>
          <w:sz w:val="24"/>
          <w:szCs w:val="24"/>
        </w:rPr>
        <w:t xml:space="preserve"> osób.</w:t>
      </w:r>
    </w:p>
    <w:p w:rsidR="002144C7" w:rsidRPr="00211E66" w:rsidRDefault="002144C7" w:rsidP="00B80B1E">
      <w:pPr>
        <w:pStyle w:val="Akapitzlist"/>
        <w:numPr>
          <w:ilvl w:val="1"/>
          <w:numId w:val="12"/>
        </w:numPr>
        <w:spacing w:line="360" w:lineRule="auto"/>
        <w:jc w:val="both"/>
        <w:rPr>
          <w:rFonts w:cs="Arial"/>
          <w:b/>
          <w:sz w:val="24"/>
          <w:szCs w:val="24"/>
        </w:rPr>
      </w:pPr>
      <w:r w:rsidRPr="00211E66">
        <w:rPr>
          <w:rFonts w:ascii="Calibri" w:eastAsia="Times New Roman" w:hAnsi="Calibri" w:cs="Times New Roman"/>
          <w:b/>
          <w:sz w:val="24"/>
          <w:szCs w:val="24"/>
        </w:rPr>
        <w:t xml:space="preserve">Podniesienie poziomu wiedzy społeczeństwa na temat </w:t>
      </w:r>
      <w:proofErr w:type="spellStart"/>
      <w:r w:rsidRPr="00211E66">
        <w:rPr>
          <w:rFonts w:ascii="Calibri" w:eastAsia="Times New Roman" w:hAnsi="Calibri" w:cs="Times New Roman"/>
          <w:b/>
          <w:sz w:val="24"/>
          <w:szCs w:val="24"/>
        </w:rPr>
        <w:t>problemów</w:t>
      </w:r>
      <w:proofErr w:type="spellEnd"/>
      <w:r w:rsidRPr="00211E66">
        <w:rPr>
          <w:rFonts w:ascii="Calibri" w:eastAsia="Times New Roman" w:hAnsi="Calibri" w:cs="Times New Roman"/>
          <w:b/>
          <w:sz w:val="24"/>
          <w:szCs w:val="24"/>
        </w:rPr>
        <w:t xml:space="preserve"> związanych </w:t>
      </w:r>
      <w:r w:rsidR="003247A7" w:rsidRPr="00211E66">
        <w:rPr>
          <w:b/>
          <w:sz w:val="24"/>
          <w:szCs w:val="24"/>
        </w:rPr>
        <w:br/>
      </w:r>
      <w:r w:rsidRPr="00211E66">
        <w:rPr>
          <w:rFonts w:ascii="Calibri" w:eastAsia="Times New Roman" w:hAnsi="Calibri" w:cs="Times New Roman"/>
          <w:b/>
          <w:sz w:val="24"/>
          <w:szCs w:val="24"/>
        </w:rPr>
        <w:t>z używaniem substancji psychoaktywnych i możliwości zapobiegania zjawisku</w:t>
      </w:r>
      <w:r w:rsidRPr="00211E66">
        <w:rPr>
          <w:b/>
          <w:sz w:val="24"/>
          <w:szCs w:val="24"/>
        </w:rPr>
        <w:t>.</w:t>
      </w:r>
    </w:p>
    <w:p w:rsidR="00DB3B91" w:rsidRPr="003915FB" w:rsidRDefault="00DB3B91" w:rsidP="00DB3B9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eastAsiaTheme="minorHAnsi" w:cs="Calibri"/>
          <w:sz w:val="24"/>
          <w:szCs w:val="24"/>
          <w:lang w:eastAsia="en-US"/>
        </w:rPr>
      </w:pPr>
      <w:r w:rsidRPr="003915FB">
        <w:rPr>
          <w:rFonts w:eastAsiaTheme="minorHAnsi" w:cs="Calibri"/>
          <w:sz w:val="24"/>
          <w:szCs w:val="24"/>
          <w:lang w:eastAsia="en-US"/>
        </w:rPr>
        <w:t>W 2017 roku Komenda Powiatowa Policji prowadziła szereg akcji profilaktycznych takich jak:</w:t>
      </w:r>
    </w:p>
    <w:p w:rsidR="00DB3B91" w:rsidRPr="003915FB" w:rsidRDefault="00DB3B91" w:rsidP="00B80B1E">
      <w:pPr>
        <w:pStyle w:val="Akapitzlist"/>
        <w:numPr>
          <w:ilvl w:val="0"/>
          <w:numId w:val="27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3915FB">
        <w:rPr>
          <w:sz w:val="24"/>
          <w:szCs w:val="24"/>
        </w:rPr>
        <w:t xml:space="preserve">16 maja Komenda zorganizowała debatę społeczną w zakresie </w:t>
      </w:r>
      <w:proofErr w:type="spellStart"/>
      <w:r w:rsidRPr="003915FB">
        <w:rPr>
          <w:sz w:val="24"/>
          <w:szCs w:val="24"/>
        </w:rPr>
        <w:t>cyberprzestepczości</w:t>
      </w:r>
      <w:proofErr w:type="spellEnd"/>
      <w:r w:rsidRPr="003915FB">
        <w:rPr>
          <w:sz w:val="24"/>
          <w:szCs w:val="24"/>
        </w:rPr>
        <w:t xml:space="preserve"> „Poznaj ciemną stronę sieci”. Uczestniczyli w niej pedagodzy, dyrektorzy szkół, nauczyciele przedmiotów informatycznych, przedstawiciele organów władz samorządowych</w:t>
      </w:r>
      <w:r w:rsidR="00A5162D">
        <w:rPr>
          <w:sz w:val="24"/>
          <w:szCs w:val="24"/>
        </w:rPr>
        <w:t xml:space="preserve"> Straży Miejskiej</w:t>
      </w:r>
      <w:r w:rsidRPr="003915FB">
        <w:rPr>
          <w:sz w:val="24"/>
          <w:szCs w:val="24"/>
        </w:rPr>
        <w:t xml:space="preserve">, media lokalne, a także </w:t>
      </w:r>
      <w:r w:rsidRPr="003915FB">
        <w:rPr>
          <w:sz w:val="24"/>
          <w:szCs w:val="24"/>
        </w:rPr>
        <w:lastRenderedPageBreak/>
        <w:t xml:space="preserve">przedstawiciele Straży Pożarnej, </w:t>
      </w:r>
      <w:r w:rsidR="00A5162D">
        <w:rPr>
          <w:sz w:val="24"/>
          <w:szCs w:val="24"/>
        </w:rPr>
        <w:t>Nadleśnictwa oraz przedstawiciele Sądu</w:t>
      </w:r>
      <w:r w:rsidRPr="003915FB">
        <w:rPr>
          <w:sz w:val="24"/>
          <w:szCs w:val="24"/>
        </w:rPr>
        <w:t>, Prokuratury, a także stowarzyszeń oraz fundacji z terenu powiatu. W debacie wzięło udział około 200 uczestników.</w:t>
      </w:r>
    </w:p>
    <w:p w:rsidR="00DB3B91" w:rsidRPr="00F8265D" w:rsidRDefault="00DB3B91" w:rsidP="00B80B1E">
      <w:pPr>
        <w:pStyle w:val="Akapitzlist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Theme="minorHAnsi" w:cs="Calibri"/>
          <w:sz w:val="24"/>
          <w:szCs w:val="24"/>
          <w:lang w:eastAsia="en-US"/>
        </w:rPr>
      </w:pPr>
      <w:r w:rsidRPr="00F8265D">
        <w:rPr>
          <w:sz w:val="24"/>
          <w:szCs w:val="24"/>
        </w:rPr>
        <w:t xml:space="preserve">wspólnie z Urzędem Miasta Tomaszów Mazowiecki </w:t>
      </w:r>
      <w:r w:rsidR="0063485A">
        <w:rPr>
          <w:sz w:val="24"/>
          <w:szCs w:val="24"/>
        </w:rPr>
        <w:t>zrealizowała</w:t>
      </w:r>
      <w:r w:rsidR="00A5162D" w:rsidRPr="00F8265D">
        <w:rPr>
          <w:sz w:val="24"/>
          <w:szCs w:val="24"/>
        </w:rPr>
        <w:t xml:space="preserve"> </w:t>
      </w:r>
      <w:r w:rsidRPr="00F8265D">
        <w:rPr>
          <w:sz w:val="24"/>
          <w:szCs w:val="24"/>
        </w:rPr>
        <w:t>projekt „Dopalacze życia wypalacze”, obejmujący</w:t>
      </w:r>
      <w:r w:rsidR="00A5162D" w:rsidRPr="00F8265D">
        <w:rPr>
          <w:sz w:val="24"/>
          <w:szCs w:val="24"/>
        </w:rPr>
        <w:t>:</w:t>
      </w:r>
      <w:r w:rsidRPr="00F8265D">
        <w:rPr>
          <w:sz w:val="24"/>
          <w:szCs w:val="24"/>
        </w:rPr>
        <w:t xml:space="preserve"> trzy debaty tematyczne, bieg profilaktyczny, a także spotkania</w:t>
      </w:r>
      <w:r w:rsidR="00F8265D">
        <w:rPr>
          <w:sz w:val="24"/>
          <w:szCs w:val="24"/>
        </w:rPr>
        <w:t xml:space="preserve"> ze społeczeństwem.</w:t>
      </w:r>
    </w:p>
    <w:p w:rsidR="00DB3B91" w:rsidRPr="00F8265D" w:rsidRDefault="00A5162D" w:rsidP="00B80B1E">
      <w:pPr>
        <w:pStyle w:val="Akapitzlist"/>
        <w:numPr>
          <w:ilvl w:val="0"/>
          <w:numId w:val="26"/>
        </w:numPr>
        <w:suppressAutoHyphens/>
        <w:spacing w:line="360" w:lineRule="auto"/>
        <w:jc w:val="both"/>
        <w:rPr>
          <w:sz w:val="24"/>
          <w:szCs w:val="24"/>
        </w:rPr>
      </w:pPr>
      <w:r w:rsidRPr="00F8265D">
        <w:rPr>
          <w:sz w:val="24"/>
          <w:szCs w:val="24"/>
        </w:rPr>
        <w:t>zrealizowała</w:t>
      </w:r>
      <w:r w:rsidR="00DB3B91" w:rsidRPr="00F8265D">
        <w:rPr>
          <w:sz w:val="24"/>
          <w:szCs w:val="24"/>
        </w:rPr>
        <w:t xml:space="preserve"> projekt: „Stawka większa niż gra-zacznij bezpiecznie żyć”. Projekt polegający na cyklicznych spotkaniach z Policjantami różnych pionów </w:t>
      </w:r>
      <w:r w:rsidR="00DB3B91" w:rsidRPr="00F8265D">
        <w:rPr>
          <w:sz w:val="24"/>
          <w:szCs w:val="24"/>
        </w:rPr>
        <w:br/>
        <w:t xml:space="preserve">z młodzieżą gimnazjalną. Miał on na celu przypomnienie i uświadomienie młodzieży zagrożeń podczas zbliżających się wakacji. </w:t>
      </w:r>
    </w:p>
    <w:p w:rsidR="00F8265D" w:rsidRDefault="00DB3B91" w:rsidP="00B80B1E">
      <w:pPr>
        <w:pStyle w:val="Akapitzlist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F8265D">
        <w:rPr>
          <w:sz w:val="24"/>
          <w:szCs w:val="24"/>
        </w:rPr>
        <w:t xml:space="preserve">Komenda Policji brała udział w piknikach i festynach rodzinnych w czasie przedwakacyjnym, w Wojewódzkim Święcie Policji, obchodach i uroczystościach Wojska Polskiego, Straży </w:t>
      </w:r>
      <w:r w:rsidR="00F8265D" w:rsidRPr="00F8265D">
        <w:rPr>
          <w:sz w:val="24"/>
          <w:szCs w:val="24"/>
        </w:rPr>
        <w:t xml:space="preserve">Miejskiej oraz Straży Pożarnej </w:t>
      </w:r>
      <w:r w:rsidRPr="00F8265D">
        <w:rPr>
          <w:sz w:val="24"/>
          <w:szCs w:val="24"/>
        </w:rPr>
        <w:t xml:space="preserve">przy każdej takiej uroczystości Komenda organizowała stoisko profilaktyczne, gdzie dzieci miały możliwość poznać pracę i zawód Policjanta, brały udział w konkursach profilaktycznych z zakresu wiedzy o bezpieczeństwie i społeczeństwie, a także otrzymały materiały i broszury, które były propagowane przez </w:t>
      </w:r>
      <w:proofErr w:type="spellStart"/>
      <w:r w:rsidRPr="00F8265D">
        <w:rPr>
          <w:sz w:val="24"/>
          <w:szCs w:val="24"/>
        </w:rPr>
        <w:t>MSWiA</w:t>
      </w:r>
      <w:proofErr w:type="spellEnd"/>
      <w:r w:rsidRPr="00F8265D">
        <w:rPr>
          <w:sz w:val="24"/>
          <w:szCs w:val="24"/>
        </w:rPr>
        <w:t>, KGP czy KWP w Łodzi, dodatkową atrakcją było zapewnienie służbowych psów pr</w:t>
      </w:r>
      <w:r w:rsidR="00F8265D" w:rsidRPr="00F8265D">
        <w:rPr>
          <w:sz w:val="24"/>
          <w:szCs w:val="24"/>
        </w:rPr>
        <w:t>zewodników, czy koni służbowych.</w:t>
      </w:r>
    </w:p>
    <w:p w:rsidR="005B2EF4" w:rsidRPr="00184E8D" w:rsidRDefault="00DB3B91" w:rsidP="00184E8D">
      <w:pPr>
        <w:pStyle w:val="Akapitzlist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F8265D">
        <w:rPr>
          <w:sz w:val="24"/>
          <w:szCs w:val="24"/>
        </w:rPr>
        <w:t>przeprowadzono około 930 spotkań profilaktycznych, w których wzięło udział ponad 11 500 uczniów z naszego terenu.</w:t>
      </w:r>
    </w:p>
    <w:p w:rsidR="002144C7" w:rsidRPr="00211E66" w:rsidRDefault="002144C7" w:rsidP="00B80B1E">
      <w:pPr>
        <w:pStyle w:val="Akapitzlist"/>
        <w:numPr>
          <w:ilvl w:val="1"/>
          <w:numId w:val="12"/>
        </w:numPr>
        <w:spacing w:line="360" w:lineRule="auto"/>
        <w:jc w:val="both"/>
        <w:rPr>
          <w:rFonts w:cs="Arial"/>
          <w:b/>
          <w:sz w:val="24"/>
          <w:szCs w:val="24"/>
        </w:rPr>
      </w:pPr>
      <w:r w:rsidRPr="00F8265D">
        <w:rPr>
          <w:rFonts w:ascii="Calibri" w:eastAsia="Calibri" w:hAnsi="Calibri" w:cs="Arial-BoldMT"/>
          <w:b/>
          <w:bCs/>
          <w:sz w:val="24"/>
          <w:szCs w:val="24"/>
        </w:rPr>
        <w:t>W</w:t>
      </w:r>
      <w:r w:rsidRPr="00211E66">
        <w:rPr>
          <w:rFonts w:ascii="Calibri" w:eastAsia="Calibri" w:hAnsi="Calibri" w:cs="Arial-BoldMT"/>
          <w:b/>
          <w:bCs/>
          <w:sz w:val="24"/>
          <w:szCs w:val="24"/>
        </w:rPr>
        <w:t xml:space="preserve">spieranie programów profilaktycznych w placówkach oświatowo– wychowawczych dla dzieci i młodzieży oraz ich rodziców i opiekunów, </w:t>
      </w:r>
      <w:r w:rsidR="00F12973">
        <w:rPr>
          <w:rFonts w:ascii="Calibri" w:eastAsia="Calibri" w:hAnsi="Calibri" w:cs="Arial-BoldMT"/>
          <w:b/>
          <w:bCs/>
          <w:sz w:val="24"/>
          <w:szCs w:val="24"/>
        </w:rPr>
        <w:br/>
      </w:r>
      <w:r w:rsidRPr="00211E66">
        <w:rPr>
          <w:rFonts w:ascii="Calibri" w:eastAsia="Calibri" w:hAnsi="Calibri" w:cs="Arial-BoldMT"/>
          <w:b/>
          <w:bCs/>
          <w:sz w:val="24"/>
          <w:szCs w:val="24"/>
        </w:rPr>
        <w:t>ze szczególnym uwzględnieniem programów rekomendowanych.</w:t>
      </w:r>
    </w:p>
    <w:p w:rsidR="00F12973" w:rsidRDefault="00161F34" w:rsidP="00435F90">
      <w:pPr>
        <w:spacing w:line="360" w:lineRule="auto"/>
        <w:ind w:firstLine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roku szkolnym 2016/2017</w:t>
      </w:r>
      <w:r w:rsidR="00A5550C" w:rsidRPr="00A5550C">
        <w:rPr>
          <w:rFonts w:cs="Arial"/>
          <w:sz w:val="24"/>
          <w:szCs w:val="24"/>
        </w:rPr>
        <w:t xml:space="preserve"> zrealizowano w szkołach następujące programy profilaktyczne:</w:t>
      </w:r>
    </w:p>
    <w:p w:rsidR="00184E8D" w:rsidRDefault="00184E8D" w:rsidP="00435F90">
      <w:pPr>
        <w:spacing w:line="360" w:lineRule="auto"/>
        <w:ind w:firstLine="360"/>
        <w:jc w:val="both"/>
        <w:rPr>
          <w:rFonts w:cs="Arial"/>
          <w:sz w:val="24"/>
          <w:szCs w:val="24"/>
        </w:rPr>
      </w:pPr>
    </w:p>
    <w:p w:rsidR="00184E8D" w:rsidRDefault="00184E8D" w:rsidP="00435F90">
      <w:pPr>
        <w:spacing w:line="360" w:lineRule="auto"/>
        <w:ind w:firstLine="360"/>
        <w:jc w:val="both"/>
        <w:rPr>
          <w:rFonts w:cs="Arial"/>
          <w:sz w:val="24"/>
          <w:szCs w:val="24"/>
        </w:rPr>
      </w:pPr>
    </w:p>
    <w:p w:rsidR="00184E8D" w:rsidRPr="00A5550C" w:rsidRDefault="00184E8D" w:rsidP="00435F90">
      <w:pPr>
        <w:spacing w:line="360" w:lineRule="auto"/>
        <w:ind w:firstLine="360"/>
        <w:jc w:val="both"/>
        <w:rPr>
          <w:rFonts w:cs="Arial"/>
          <w:sz w:val="24"/>
          <w:szCs w:val="24"/>
        </w:rPr>
      </w:pPr>
    </w:p>
    <w:p w:rsidR="00A5550C" w:rsidRDefault="00DE04D6" w:rsidP="00A5550C">
      <w:pPr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Tabela 2</w:t>
      </w:r>
      <w:r w:rsidR="00A5550C" w:rsidRPr="00A5550C">
        <w:rPr>
          <w:rFonts w:cs="Arial"/>
          <w:sz w:val="20"/>
          <w:szCs w:val="20"/>
        </w:rPr>
        <w:t xml:space="preserve">. Programy profilaktyczne z zakresu przeciwdziałania alkoholizmowi </w:t>
      </w:r>
      <w:r w:rsidR="00766E17">
        <w:rPr>
          <w:rFonts w:cs="Arial"/>
          <w:sz w:val="20"/>
          <w:szCs w:val="20"/>
        </w:rPr>
        <w:t>realizowane w roku szkolnym 201</w:t>
      </w:r>
      <w:r w:rsidR="00211E66">
        <w:rPr>
          <w:rFonts w:cs="Arial"/>
          <w:sz w:val="20"/>
          <w:szCs w:val="20"/>
        </w:rPr>
        <w:t>6</w:t>
      </w:r>
      <w:r w:rsidR="00766E17">
        <w:rPr>
          <w:rFonts w:cs="Arial"/>
          <w:sz w:val="20"/>
          <w:szCs w:val="20"/>
        </w:rPr>
        <w:t>/2017</w:t>
      </w:r>
      <w:r w:rsidR="00A5550C" w:rsidRPr="00A5550C">
        <w:rPr>
          <w:rFonts w:cs="Arial"/>
          <w:sz w:val="20"/>
          <w:szCs w:val="20"/>
        </w:rPr>
        <w:t xml:space="preserve"> w placówkach oświatowych.</w:t>
      </w:r>
    </w:p>
    <w:tbl>
      <w:tblPr>
        <w:tblW w:w="988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850"/>
        <w:gridCol w:w="3354"/>
        <w:gridCol w:w="1084"/>
        <w:gridCol w:w="1417"/>
        <w:gridCol w:w="1177"/>
      </w:tblGrid>
      <w:tr w:rsidR="00766E17" w:rsidRPr="00195AB6" w:rsidTr="00A71202">
        <w:trPr>
          <w:trHeight w:val="1093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66E17" w:rsidRPr="00195AB6" w:rsidRDefault="00766E17" w:rsidP="00A71202">
            <w:pPr>
              <w:spacing w:line="360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195AB6">
              <w:rPr>
                <w:rFonts w:cs="Arial"/>
                <w:b/>
                <w:bCs/>
                <w:color w:val="000000"/>
                <w:sz w:val="24"/>
                <w:szCs w:val="24"/>
              </w:rPr>
              <w:t>placówka oświatowa</w:t>
            </w:r>
          </w:p>
        </w:tc>
        <w:tc>
          <w:tcPr>
            <w:tcW w:w="3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66E17" w:rsidRPr="00195AB6" w:rsidRDefault="00766E17" w:rsidP="00A71202">
            <w:pPr>
              <w:spacing w:line="360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195AB6">
              <w:rPr>
                <w:rFonts w:cs="Arial"/>
                <w:b/>
                <w:bCs/>
                <w:color w:val="000000"/>
                <w:sz w:val="24"/>
                <w:szCs w:val="24"/>
              </w:rPr>
              <w:t>nazwa programu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6E17" w:rsidRPr="00195AB6" w:rsidRDefault="00766E17" w:rsidP="00A71202">
            <w:pPr>
              <w:spacing w:line="360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195AB6">
              <w:rPr>
                <w:rFonts w:cs="Arial"/>
                <w:b/>
                <w:bCs/>
                <w:color w:val="000000"/>
                <w:sz w:val="24"/>
                <w:szCs w:val="24"/>
              </w:rPr>
              <w:t>liczba uczniów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6E17" w:rsidRPr="00195AB6" w:rsidRDefault="00766E17" w:rsidP="00A71202">
            <w:pPr>
              <w:spacing w:line="360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195AB6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liczba </w:t>
            </w:r>
            <w:proofErr w:type="spellStart"/>
            <w:r w:rsidRPr="00195AB6">
              <w:rPr>
                <w:rFonts w:cs="Arial"/>
                <w:b/>
                <w:bCs/>
                <w:color w:val="000000"/>
                <w:sz w:val="24"/>
                <w:szCs w:val="24"/>
              </w:rPr>
              <w:t>nauczycieli</w:t>
            </w:r>
            <w:proofErr w:type="spellEnd"/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66E17" w:rsidRPr="00195AB6" w:rsidRDefault="00766E17" w:rsidP="00A71202">
            <w:pPr>
              <w:spacing w:line="360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195AB6">
              <w:rPr>
                <w:rFonts w:cs="Arial"/>
                <w:b/>
                <w:bCs/>
                <w:color w:val="000000"/>
                <w:sz w:val="24"/>
                <w:szCs w:val="24"/>
              </w:rPr>
              <w:t>liczba rodziców</w:t>
            </w:r>
          </w:p>
        </w:tc>
      </w:tr>
      <w:tr w:rsidR="00766E17" w:rsidRPr="00195AB6" w:rsidTr="00A71202">
        <w:trPr>
          <w:trHeight w:val="656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66E17" w:rsidRPr="00195AB6" w:rsidRDefault="00766E17" w:rsidP="00A71202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95AB6">
              <w:rPr>
                <w:rFonts w:cs="Arial"/>
                <w:color w:val="000000"/>
                <w:sz w:val="24"/>
                <w:szCs w:val="24"/>
              </w:rPr>
              <w:t>Zespół Szkolno-Przedszkolny nr 1</w:t>
            </w:r>
          </w:p>
        </w:tc>
        <w:tc>
          <w:tcPr>
            <w:tcW w:w="3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66E17" w:rsidRPr="00195AB6" w:rsidRDefault="00766E17" w:rsidP="00A71202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95AB6">
              <w:rPr>
                <w:rFonts w:cs="Arial"/>
                <w:color w:val="000000"/>
                <w:sz w:val="24"/>
                <w:szCs w:val="24"/>
              </w:rPr>
              <w:t>Szkolny pro</w:t>
            </w:r>
            <w:r>
              <w:rPr>
                <w:rFonts w:cs="Arial"/>
                <w:color w:val="000000"/>
                <w:sz w:val="24"/>
                <w:szCs w:val="24"/>
              </w:rPr>
              <w:t>gram profilaktyki "Zachowaj Trzeźwy Umysł</w:t>
            </w:r>
            <w:r w:rsidRPr="00195AB6">
              <w:rPr>
                <w:rFonts w:cs="Arial"/>
                <w:color w:val="000000"/>
                <w:sz w:val="24"/>
                <w:szCs w:val="24"/>
              </w:rPr>
              <w:t>"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766E17" w:rsidRPr="00195AB6" w:rsidRDefault="00766E17" w:rsidP="00A71202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766E17" w:rsidRPr="00195AB6" w:rsidRDefault="00766E17" w:rsidP="00A71202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766E17" w:rsidRPr="00195AB6" w:rsidRDefault="00766E17" w:rsidP="00A71202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150</w:t>
            </w:r>
          </w:p>
        </w:tc>
      </w:tr>
      <w:tr w:rsidR="00766E17" w:rsidRPr="00195AB6" w:rsidTr="00A71202">
        <w:trPr>
          <w:trHeight w:val="534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6E17" w:rsidRPr="00195AB6" w:rsidRDefault="00766E17" w:rsidP="00A71202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95AB6">
              <w:rPr>
                <w:rFonts w:cs="Arial"/>
                <w:color w:val="000000"/>
                <w:sz w:val="24"/>
                <w:szCs w:val="24"/>
              </w:rPr>
              <w:t>Zespół Szkolno-Przedszkolny nr 2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E17" w:rsidRPr="00195AB6" w:rsidRDefault="00766E17" w:rsidP="00A71202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„Uczniowska Akademia Trzeźwości”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E17" w:rsidRPr="00195AB6" w:rsidRDefault="00766E17" w:rsidP="00A71202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E17" w:rsidRPr="00195AB6" w:rsidRDefault="00766E17" w:rsidP="00A71202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6E17" w:rsidRPr="00195AB6" w:rsidRDefault="00766E17" w:rsidP="00A71202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100</w:t>
            </w:r>
          </w:p>
        </w:tc>
      </w:tr>
      <w:tr w:rsidR="00766E17" w:rsidRPr="00195AB6" w:rsidTr="00A71202">
        <w:trPr>
          <w:trHeight w:val="534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6E17" w:rsidRPr="00195AB6" w:rsidRDefault="00766E17" w:rsidP="00A71202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E17" w:rsidRPr="00195AB6" w:rsidRDefault="00766E17" w:rsidP="00A71202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"NIE, dziękuję</w:t>
            </w:r>
            <w:r w:rsidRPr="00195AB6">
              <w:rPr>
                <w:rFonts w:cs="Arial"/>
                <w:color w:val="000000"/>
                <w:sz w:val="24"/>
                <w:szCs w:val="24"/>
              </w:rPr>
              <w:t>"</w:t>
            </w:r>
            <w:r>
              <w:rPr>
                <w:rFonts w:cs="Arial"/>
                <w:color w:val="000000"/>
                <w:sz w:val="24"/>
                <w:szCs w:val="24"/>
              </w:rPr>
              <w:t>, „Bieg po zdrowie”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17" w:rsidRPr="00195AB6" w:rsidRDefault="00766E17" w:rsidP="00A71202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17" w:rsidRPr="00195AB6" w:rsidRDefault="00766E17" w:rsidP="00A71202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6E17" w:rsidRPr="00195AB6" w:rsidRDefault="00766E17" w:rsidP="00A71202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26</w:t>
            </w:r>
          </w:p>
        </w:tc>
      </w:tr>
      <w:tr w:rsidR="00766E17" w:rsidRPr="00195AB6" w:rsidTr="00A71202">
        <w:trPr>
          <w:trHeight w:val="534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6E17" w:rsidRPr="00195AB6" w:rsidRDefault="00766E17" w:rsidP="00A71202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E17" w:rsidRPr="00195AB6" w:rsidRDefault="00766E17" w:rsidP="00A71202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95AB6">
              <w:rPr>
                <w:rFonts w:cs="Arial"/>
                <w:color w:val="000000"/>
                <w:sz w:val="24"/>
                <w:szCs w:val="24"/>
              </w:rPr>
              <w:t>"</w:t>
            </w:r>
            <w:r>
              <w:rPr>
                <w:rFonts w:cs="Arial"/>
                <w:color w:val="000000"/>
                <w:sz w:val="24"/>
                <w:szCs w:val="24"/>
              </w:rPr>
              <w:t>Promowanie zdrowego stylu życia w celu przeciwdziałania uzależnieniom</w:t>
            </w:r>
            <w:r w:rsidRPr="00195AB6">
              <w:rPr>
                <w:rFonts w:cs="Arial"/>
                <w:color w:val="000000"/>
                <w:sz w:val="24"/>
                <w:szCs w:val="24"/>
              </w:rPr>
              <w:t>"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17" w:rsidRDefault="00766E17" w:rsidP="00A71202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47</w:t>
            </w:r>
          </w:p>
          <w:p w:rsidR="00766E17" w:rsidRPr="00195AB6" w:rsidRDefault="00766E17" w:rsidP="00A71202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17" w:rsidRDefault="00766E17" w:rsidP="00A71202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0</w:t>
            </w:r>
          </w:p>
          <w:p w:rsidR="00766E17" w:rsidRPr="00195AB6" w:rsidRDefault="00766E17" w:rsidP="00A71202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6E17" w:rsidRDefault="00766E17" w:rsidP="00A71202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0</w:t>
            </w:r>
          </w:p>
          <w:p w:rsidR="00766E17" w:rsidRPr="00195AB6" w:rsidRDefault="00766E17" w:rsidP="00A71202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766E17" w:rsidRPr="00195AB6" w:rsidTr="00A71202">
        <w:trPr>
          <w:trHeight w:val="560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6E17" w:rsidRPr="00195AB6" w:rsidRDefault="00766E17" w:rsidP="00A71202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E17" w:rsidRPr="00195AB6" w:rsidRDefault="00766E17" w:rsidP="00A71202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Pogadanki na temat przeciwdziałania uzależnieniom od dopalaczy, narkotyków, papierosów i leków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6E17" w:rsidRPr="00195AB6" w:rsidRDefault="00766E17" w:rsidP="00A71202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6E17" w:rsidRPr="00195AB6" w:rsidRDefault="00766E17" w:rsidP="00A71202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6E17" w:rsidRPr="00195AB6" w:rsidRDefault="00766E17" w:rsidP="00A71202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0</w:t>
            </w:r>
          </w:p>
        </w:tc>
      </w:tr>
      <w:tr w:rsidR="00766E17" w:rsidRPr="00195AB6" w:rsidTr="00A71202">
        <w:trPr>
          <w:trHeight w:val="1094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66E17" w:rsidRPr="00195AB6" w:rsidRDefault="00766E17" w:rsidP="00A71202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95AB6">
              <w:rPr>
                <w:rFonts w:cs="Arial"/>
                <w:color w:val="000000"/>
                <w:sz w:val="24"/>
                <w:szCs w:val="24"/>
              </w:rPr>
              <w:t>Zespół Szkolno-Przedszkolny nr 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766E17" w:rsidRDefault="00766E17" w:rsidP="00A71202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Pogadanki profilaktyczne</w:t>
            </w:r>
          </w:p>
          <w:p w:rsidR="00766E17" w:rsidRPr="00F54796" w:rsidRDefault="00766E17" w:rsidP="00A71202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„Czy moje dziecko bierze?”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766E17" w:rsidRPr="00195AB6" w:rsidRDefault="00766E17" w:rsidP="00A71202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766E17" w:rsidRPr="00195AB6" w:rsidRDefault="00766E17" w:rsidP="00A71202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766E17" w:rsidRPr="00195AB6" w:rsidRDefault="00766E17" w:rsidP="00A71202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0</w:t>
            </w:r>
          </w:p>
        </w:tc>
      </w:tr>
      <w:tr w:rsidR="00766E17" w:rsidRPr="00195AB6" w:rsidTr="00A71202">
        <w:trPr>
          <w:trHeight w:val="534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E17" w:rsidRPr="00195AB6" w:rsidRDefault="00766E17" w:rsidP="00A71202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95AB6">
              <w:rPr>
                <w:rFonts w:cs="Arial"/>
                <w:color w:val="000000"/>
                <w:sz w:val="24"/>
                <w:szCs w:val="24"/>
              </w:rPr>
              <w:t>Zespół Szkolno-Przedszkolny nr 4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E17" w:rsidRPr="00195AB6" w:rsidRDefault="00766E17" w:rsidP="00A71202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"Trzymaj formę</w:t>
            </w:r>
            <w:r w:rsidRPr="00195AB6">
              <w:rPr>
                <w:rFonts w:cs="Arial"/>
                <w:color w:val="000000"/>
                <w:sz w:val="24"/>
                <w:szCs w:val="24"/>
              </w:rPr>
              <w:t>"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E17" w:rsidRPr="00195AB6" w:rsidRDefault="00766E17" w:rsidP="00A71202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E17" w:rsidRPr="00195AB6" w:rsidRDefault="00766E17" w:rsidP="00A71202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6E17" w:rsidRPr="00195AB6" w:rsidRDefault="00766E17" w:rsidP="00A71202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320</w:t>
            </w:r>
          </w:p>
        </w:tc>
      </w:tr>
      <w:tr w:rsidR="00766E17" w:rsidRPr="00195AB6" w:rsidTr="00A71202">
        <w:trPr>
          <w:trHeight w:val="383"/>
        </w:trPr>
        <w:tc>
          <w:tcPr>
            <w:tcW w:w="28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66E17" w:rsidRPr="00195AB6" w:rsidRDefault="00766E17" w:rsidP="00A71202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E17" w:rsidRPr="00195AB6" w:rsidRDefault="00766E17" w:rsidP="00A71202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„Młodzież na rozdrożu”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17" w:rsidRPr="00195AB6" w:rsidRDefault="00766E17" w:rsidP="00A71202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17" w:rsidRPr="00195AB6" w:rsidRDefault="00766E17" w:rsidP="00A71202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6E17" w:rsidRPr="00195AB6" w:rsidRDefault="00766E17" w:rsidP="00A71202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85</w:t>
            </w:r>
          </w:p>
        </w:tc>
      </w:tr>
      <w:tr w:rsidR="00766E17" w:rsidRPr="00195AB6" w:rsidTr="00A71202">
        <w:trPr>
          <w:trHeight w:val="548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66E17" w:rsidRPr="00195AB6" w:rsidRDefault="00766E17" w:rsidP="00A71202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766E17" w:rsidRPr="00195AB6" w:rsidRDefault="00766E17" w:rsidP="00A71202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95AB6">
              <w:rPr>
                <w:rFonts w:cs="Arial"/>
                <w:color w:val="000000"/>
                <w:sz w:val="24"/>
                <w:szCs w:val="24"/>
              </w:rPr>
              <w:t>Zespół Szkolno-Przedszkolny nr 5</w:t>
            </w:r>
          </w:p>
        </w:tc>
        <w:tc>
          <w:tcPr>
            <w:tcW w:w="3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766E17" w:rsidRPr="00E0153C" w:rsidRDefault="00766E17" w:rsidP="00A71202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E0153C">
              <w:rPr>
                <w:rFonts w:eastAsiaTheme="minorHAnsi" w:cs="Calibri"/>
                <w:sz w:val="24"/>
                <w:szCs w:val="24"/>
                <w:lang w:eastAsia="en-US"/>
              </w:rPr>
              <w:t>„Uzależnieniom mówimy NIE”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766E17" w:rsidRPr="00E0153C" w:rsidRDefault="00766E17" w:rsidP="00A71202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E0153C">
              <w:rPr>
                <w:rFonts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766E17" w:rsidRPr="00E0153C" w:rsidRDefault="00766E17" w:rsidP="00A71202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E0153C">
              <w:rPr>
                <w:rFonts w:cs="Arial"/>
                <w:sz w:val="24"/>
                <w:szCs w:val="24"/>
              </w:rPr>
              <w:t>60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766E17" w:rsidRPr="00E0153C" w:rsidRDefault="00766E17" w:rsidP="00A71202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E0153C">
              <w:rPr>
                <w:rFonts w:cs="Arial"/>
                <w:sz w:val="24"/>
                <w:szCs w:val="24"/>
              </w:rPr>
              <w:t>0</w:t>
            </w:r>
          </w:p>
        </w:tc>
      </w:tr>
      <w:tr w:rsidR="00766E17" w:rsidRPr="00195AB6" w:rsidTr="00A71202">
        <w:trPr>
          <w:trHeight w:val="724"/>
        </w:trPr>
        <w:tc>
          <w:tcPr>
            <w:tcW w:w="28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66E17" w:rsidRPr="00195AB6" w:rsidRDefault="00766E17" w:rsidP="00A71202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766E17" w:rsidRPr="00E0153C" w:rsidRDefault="00766E17" w:rsidP="00A71202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E0153C">
              <w:rPr>
                <w:rFonts w:cs="Arial"/>
                <w:sz w:val="24"/>
                <w:szCs w:val="24"/>
              </w:rPr>
              <w:t>„Trzymaj Formę”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766E17" w:rsidRPr="00E0153C" w:rsidRDefault="00766E17" w:rsidP="00A71202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E0153C">
              <w:rPr>
                <w:rFonts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766E17" w:rsidRPr="00E0153C" w:rsidRDefault="00766E17" w:rsidP="00A71202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E0153C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766E17" w:rsidRPr="00E0153C" w:rsidRDefault="00766E17" w:rsidP="00A71202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E0153C">
              <w:rPr>
                <w:rFonts w:cs="Arial"/>
                <w:sz w:val="24"/>
                <w:szCs w:val="24"/>
              </w:rPr>
              <w:t>0</w:t>
            </w:r>
          </w:p>
        </w:tc>
      </w:tr>
      <w:tr w:rsidR="00766E17" w:rsidRPr="00195AB6" w:rsidTr="00A71202">
        <w:trPr>
          <w:trHeight w:val="1938"/>
        </w:trPr>
        <w:tc>
          <w:tcPr>
            <w:tcW w:w="285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6E17" w:rsidRPr="00195AB6" w:rsidRDefault="00766E17" w:rsidP="00A71202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95AB6">
              <w:rPr>
                <w:rFonts w:cs="Arial"/>
                <w:color w:val="000000"/>
                <w:sz w:val="24"/>
                <w:szCs w:val="24"/>
              </w:rPr>
              <w:lastRenderedPageBreak/>
              <w:t>Zespół Szkolno-Przedszkolny nr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6E17" w:rsidRPr="007D7617" w:rsidRDefault="00766E17" w:rsidP="00A71202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7D7617">
              <w:rPr>
                <w:rFonts w:cs="Arial"/>
                <w:sz w:val="24"/>
                <w:szCs w:val="24"/>
              </w:rPr>
              <w:t>„Znajdź właściwe rozwiązanie”</w:t>
            </w:r>
          </w:p>
          <w:p w:rsidR="00766E17" w:rsidRPr="007D7617" w:rsidRDefault="00766E17" w:rsidP="00A71202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7D7617">
              <w:rPr>
                <w:rFonts w:cs="Arial"/>
                <w:sz w:val="24"/>
                <w:szCs w:val="24"/>
              </w:rPr>
              <w:t>„Trzymaj formę”</w:t>
            </w:r>
          </w:p>
          <w:p w:rsidR="00766E17" w:rsidRPr="007D7617" w:rsidRDefault="00766E17" w:rsidP="00A71202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7D7617">
              <w:rPr>
                <w:rFonts w:cs="Arial"/>
                <w:sz w:val="24"/>
                <w:szCs w:val="24"/>
              </w:rPr>
              <w:t>„Spójrz inaczej”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6E17" w:rsidRPr="007D7617" w:rsidRDefault="00766E17" w:rsidP="00A71202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7D7617">
              <w:rPr>
                <w:rFonts w:cs="Arial"/>
                <w:sz w:val="24"/>
                <w:szCs w:val="24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6E17" w:rsidRPr="007D7617" w:rsidRDefault="00766E17" w:rsidP="00A71202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7D7617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66E17" w:rsidRPr="007D7617" w:rsidRDefault="00766E17" w:rsidP="00A71202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7D7617">
              <w:rPr>
                <w:rFonts w:cs="Arial"/>
                <w:sz w:val="24"/>
                <w:szCs w:val="24"/>
              </w:rPr>
              <w:t>90</w:t>
            </w:r>
          </w:p>
        </w:tc>
      </w:tr>
      <w:tr w:rsidR="00766E17" w:rsidRPr="00195AB6" w:rsidTr="00A71202">
        <w:trPr>
          <w:trHeight w:val="369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766E17" w:rsidRPr="00195AB6" w:rsidRDefault="00766E17" w:rsidP="00A71202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766E17" w:rsidRPr="00195AB6" w:rsidRDefault="00766E17" w:rsidP="00A71202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95AB6">
              <w:rPr>
                <w:rFonts w:cs="Arial"/>
                <w:color w:val="000000"/>
                <w:sz w:val="24"/>
                <w:szCs w:val="24"/>
              </w:rPr>
              <w:t>Zespół Szkolno-Przedszkolny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195AB6">
              <w:rPr>
                <w:rFonts w:cs="Arial"/>
                <w:color w:val="000000"/>
                <w:sz w:val="24"/>
                <w:szCs w:val="24"/>
              </w:rPr>
              <w:t xml:space="preserve"> nr </w:t>
            </w:r>
            <w:r>
              <w:rPr>
                <w:rFonts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766E17" w:rsidRPr="00195AB6" w:rsidRDefault="00766E17" w:rsidP="00A71202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„Alkohol i dopalacze”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766E17" w:rsidRPr="00195AB6" w:rsidRDefault="00766E17" w:rsidP="00A71202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766E17" w:rsidRPr="00195AB6" w:rsidRDefault="00766E17" w:rsidP="00A71202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766E17" w:rsidRPr="00195AB6" w:rsidRDefault="00766E17" w:rsidP="00A71202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0</w:t>
            </w:r>
          </w:p>
        </w:tc>
      </w:tr>
      <w:tr w:rsidR="00766E17" w:rsidRPr="00195AB6" w:rsidTr="00A71202">
        <w:trPr>
          <w:trHeight w:val="711"/>
        </w:trPr>
        <w:tc>
          <w:tcPr>
            <w:tcW w:w="285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766E17" w:rsidRPr="00195AB6" w:rsidRDefault="00766E17" w:rsidP="00A71202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766E17" w:rsidRDefault="00766E17" w:rsidP="00A71202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„Alkohol”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766E17" w:rsidRPr="00195AB6" w:rsidRDefault="00766E17" w:rsidP="00A71202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766E17" w:rsidRPr="00195AB6" w:rsidRDefault="00766E17" w:rsidP="00A71202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766E17" w:rsidRPr="00195AB6" w:rsidRDefault="00766E17" w:rsidP="00A71202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0</w:t>
            </w:r>
          </w:p>
        </w:tc>
      </w:tr>
      <w:tr w:rsidR="00766E17" w:rsidRPr="00195AB6" w:rsidTr="00A71202">
        <w:trPr>
          <w:trHeight w:val="534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6E17" w:rsidRPr="00195AB6" w:rsidRDefault="00766E17" w:rsidP="00A71202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95AB6">
              <w:rPr>
                <w:rFonts w:cs="Arial"/>
                <w:color w:val="000000"/>
                <w:sz w:val="24"/>
                <w:szCs w:val="24"/>
              </w:rPr>
              <w:t>Zespół Szkolno-Przedszkolny nr 8</w:t>
            </w:r>
          </w:p>
        </w:tc>
        <w:tc>
          <w:tcPr>
            <w:tcW w:w="3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6E17" w:rsidRPr="00195AB6" w:rsidRDefault="00766E17" w:rsidP="00A71202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Warsztaty profilaktyczne o tematyce FAS</w:t>
            </w:r>
          </w:p>
        </w:tc>
        <w:tc>
          <w:tcPr>
            <w:tcW w:w="108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6E17" w:rsidRPr="00195AB6" w:rsidRDefault="00766E17" w:rsidP="00A71202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6E17" w:rsidRPr="00195AB6" w:rsidRDefault="00766E17" w:rsidP="00A71202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7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66E17" w:rsidRPr="00195AB6" w:rsidRDefault="00766E17" w:rsidP="00A71202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98</w:t>
            </w:r>
          </w:p>
        </w:tc>
      </w:tr>
      <w:tr w:rsidR="00766E17" w:rsidRPr="00195AB6" w:rsidTr="00A71202">
        <w:trPr>
          <w:trHeight w:val="383"/>
        </w:trPr>
        <w:tc>
          <w:tcPr>
            <w:tcW w:w="285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6E17" w:rsidRPr="00195AB6" w:rsidRDefault="00766E17" w:rsidP="00A71202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6E17" w:rsidRPr="00195AB6" w:rsidRDefault="00766E17" w:rsidP="00A71202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”Zmieniamy Internet na lepsze”</w:t>
            </w: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6E17" w:rsidRPr="00195AB6" w:rsidRDefault="00766E17" w:rsidP="00A71202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6E17" w:rsidRPr="00195AB6" w:rsidRDefault="00766E17" w:rsidP="00A71202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6E17" w:rsidRPr="00195AB6" w:rsidRDefault="00766E17" w:rsidP="00A71202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766E17" w:rsidRPr="00195AB6" w:rsidTr="00A71202">
        <w:trPr>
          <w:trHeight w:val="803"/>
        </w:trPr>
        <w:tc>
          <w:tcPr>
            <w:tcW w:w="285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6E17" w:rsidRPr="00195AB6" w:rsidRDefault="00766E17" w:rsidP="00A71202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6E17" w:rsidRDefault="00766E17" w:rsidP="00A71202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„Niebezpieczna podróż z Białą Damą”</w:t>
            </w: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6E17" w:rsidRPr="00195AB6" w:rsidRDefault="00766E17" w:rsidP="00A71202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6E17" w:rsidRPr="00195AB6" w:rsidRDefault="00766E17" w:rsidP="00A71202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6E17" w:rsidRPr="00195AB6" w:rsidRDefault="00766E17" w:rsidP="00A71202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766E17" w:rsidRPr="00195AB6" w:rsidTr="00A71202">
        <w:trPr>
          <w:trHeight w:val="534"/>
        </w:trPr>
        <w:tc>
          <w:tcPr>
            <w:tcW w:w="285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66E17" w:rsidRPr="00195AB6" w:rsidRDefault="00766E17" w:rsidP="00A71202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95AB6">
              <w:rPr>
                <w:rFonts w:cs="Arial"/>
                <w:color w:val="000000"/>
                <w:sz w:val="24"/>
                <w:szCs w:val="24"/>
              </w:rPr>
              <w:t xml:space="preserve">Zespół Szkolno-Przedszkolny </w:t>
            </w:r>
            <w:r>
              <w:rPr>
                <w:rFonts w:cs="Arial"/>
                <w:color w:val="000000"/>
                <w:sz w:val="24"/>
                <w:szCs w:val="24"/>
              </w:rPr>
              <w:t>nr 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766E17" w:rsidRPr="007D7617" w:rsidRDefault="00766E17" w:rsidP="00A712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 w:rsidRPr="007D7617">
              <w:rPr>
                <w:rFonts w:cs="Arial"/>
                <w:sz w:val="24"/>
                <w:szCs w:val="24"/>
              </w:rPr>
              <w:t>„</w:t>
            </w:r>
            <w:r w:rsidRPr="007D7617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Dopalaczom mówimy stop.</w:t>
            </w:r>
          </w:p>
          <w:p w:rsidR="00766E17" w:rsidRPr="007D7617" w:rsidRDefault="00766E17" w:rsidP="00A71202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7D7617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Wybieramy zdrowie</w:t>
            </w:r>
            <w:r w:rsidRPr="007D7617">
              <w:rPr>
                <w:rFonts w:cs="Arial"/>
                <w:sz w:val="24"/>
                <w:szCs w:val="24"/>
              </w:rPr>
              <w:t>”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766E17" w:rsidRPr="00A905E7" w:rsidRDefault="00766E17" w:rsidP="00A71202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A905E7">
              <w:rPr>
                <w:rFonts w:cs="Arial"/>
                <w:sz w:val="24"/>
                <w:szCs w:val="24"/>
              </w:rPr>
              <w:t>73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766E17" w:rsidRPr="00A905E7" w:rsidRDefault="00766E17" w:rsidP="00A71202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A905E7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766E17" w:rsidRPr="00A905E7" w:rsidRDefault="00766E17" w:rsidP="00A71202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A905E7">
              <w:rPr>
                <w:rFonts w:cs="Arial"/>
                <w:sz w:val="24"/>
                <w:szCs w:val="24"/>
              </w:rPr>
              <w:t>73</w:t>
            </w:r>
          </w:p>
        </w:tc>
      </w:tr>
      <w:tr w:rsidR="00766E17" w:rsidRPr="00195AB6" w:rsidTr="00A71202">
        <w:trPr>
          <w:trHeight w:val="492"/>
        </w:trPr>
        <w:tc>
          <w:tcPr>
            <w:tcW w:w="28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66E17" w:rsidRPr="00195AB6" w:rsidRDefault="00766E17" w:rsidP="00A71202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766E17" w:rsidRPr="007D7617" w:rsidRDefault="00766E17" w:rsidP="00A71202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7D7617">
              <w:rPr>
                <w:rFonts w:cs="Arial"/>
                <w:sz w:val="24"/>
                <w:szCs w:val="24"/>
              </w:rPr>
              <w:t>”Łódź Ratunkowa”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66E17" w:rsidRPr="00A905E7" w:rsidRDefault="00766E17" w:rsidP="00A71202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A905E7">
              <w:rPr>
                <w:rFonts w:cs="Arial"/>
                <w:sz w:val="24"/>
                <w:szCs w:val="24"/>
              </w:rPr>
              <w:t>268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66E17" w:rsidRPr="00A905E7" w:rsidRDefault="00766E17" w:rsidP="00A71202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A905E7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66E17" w:rsidRPr="00A905E7" w:rsidRDefault="00766E17" w:rsidP="00A71202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A905E7">
              <w:rPr>
                <w:rFonts w:cs="Arial"/>
                <w:sz w:val="24"/>
                <w:szCs w:val="24"/>
              </w:rPr>
              <w:t>0</w:t>
            </w:r>
          </w:p>
        </w:tc>
      </w:tr>
      <w:tr w:rsidR="00766E17" w:rsidRPr="00195AB6" w:rsidTr="00A71202">
        <w:trPr>
          <w:trHeight w:val="547"/>
        </w:trPr>
        <w:tc>
          <w:tcPr>
            <w:tcW w:w="28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17" w:rsidRPr="00195AB6" w:rsidRDefault="00766E17" w:rsidP="00A71202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766E17" w:rsidRPr="007D7617" w:rsidRDefault="00766E17" w:rsidP="00A71202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7D7617">
              <w:rPr>
                <w:rFonts w:cs="Arial"/>
                <w:sz w:val="24"/>
                <w:szCs w:val="24"/>
              </w:rPr>
              <w:t>„Trzymaj formę”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66E17" w:rsidRPr="00A905E7" w:rsidRDefault="00766E17" w:rsidP="00A71202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A905E7">
              <w:rPr>
                <w:rFonts w:cs="Arial"/>
                <w:sz w:val="24"/>
                <w:szCs w:val="24"/>
              </w:rPr>
              <w:t>268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66E17" w:rsidRPr="00A905E7" w:rsidRDefault="00766E17" w:rsidP="00A71202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A905E7">
              <w:rPr>
                <w:rFonts w:cs="Arial"/>
                <w:sz w:val="24"/>
                <w:szCs w:val="24"/>
              </w:rPr>
              <w:t>28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66E17" w:rsidRPr="00A905E7" w:rsidRDefault="00766E17" w:rsidP="00A71202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A905E7">
              <w:rPr>
                <w:rFonts w:cs="Arial"/>
                <w:sz w:val="24"/>
                <w:szCs w:val="24"/>
              </w:rPr>
              <w:t>30</w:t>
            </w:r>
          </w:p>
        </w:tc>
      </w:tr>
      <w:tr w:rsidR="00766E17" w:rsidRPr="00195AB6" w:rsidTr="00A71202">
        <w:trPr>
          <w:trHeight w:val="534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6E17" w:rsidRPr="00195AB6" w:rsidRDefault="00766E17" w:rsidP="00A71202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95AB6">
              <w:rPr>
                <w:rFonts w:cs="Arial"/>
                <w:color w:val="000000"/>
                <w:sz w:val="24"/>
                <w:szCs w:val="24"/>
              </w:rPr>
              <w:t xml:space="preserve">Zespół Szkolno-Przedszkolny nr </w:t>
            </w:r>
            <w:r>
              <w:rPr>
                <w:rFonts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6E17" w:rsidRPr="00A905E7" w:rsidRDefault="00766E17" w:rsidP="00A71202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A905E7">
              <w:rPr>
                <w:rFonts w:cs="Arial"/>
                <w:sz w:val="24"/>
                <w:szCs w:val="24"/>
              </w:rPr>
              <w:t>„Zachowaj Trzeźwy Umysł”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6E17" w:rsidRPr="00A905E7" w:rsidRDefault="00766E17" w:rsidP="00A71202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A905E7">
              <w:rPr>
                <w:rFonts w:cs="Arial"/>
                <w:sz w:val="24"/>
                <w:szCs w:val="24"/>
              </w:rPr>
              <w:t>350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6E17" w:rsidRPr="00A905E7" w:rsidRDefault="00766E17" w:rsidP="00A71202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A905E7">
              <w:rPr>
                <w:rFonts w:cs="Arial"/>
                <w:sz w:val="24"/>
                <w:szCs w:val="24"/>
              </w:rPr>
              <w:t>30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66E17" w:rsidRPr="00A905E7" w:rsidRDefault="00766E17" w:rsidP="00A71202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A905E7">
              <w:rPr>
                <w:rFonts w:cs="Arial"/>
                <w:sz w:val="24"/>
                <w:szCs w:val="24"/>
              </w:rPr>
              <w:t>74</w:t>
            </w:r>
          </w:p>
        </w:tc>
      </w:tr>
      <w:tr w:rsidR="00766E17" w:rsidRPr="00195AB6" w:rsidTr="00A71202">
        <w:trPr>
          <w:trHeight w:val="629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66E17" w:rsidRPr="00195AB6" w:rsidRDefault="00766E17" w:rsidP="00A71202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Szkoła Podstawowa </w:t>
            </w:r>
            <w:r w:rsidRPr="00195AB6">
              <w:rPr>
                <w:rFonts w:cs="Arial"/>
                <w:color w:val="000000"/>
                <w:sz w:val="24"/>
                <w:szCs w:val="24"/>
              </w:rPr>
              <w:t xml:space="preserve">nr </w:t>
            </w:r>
            <w:r>
              <w:rPr>
                <w:rFonts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766E17" w:rsidRPr="00A905E7" w:rsidRDefault="00766E17" w:rsidP="00A7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Promowanie zdrowego stylu życia w celu przeciwdziałania uzależnieniom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766E17" w:rsidRPr="004A66B2" w:rsidRDefault="00766E17" w:rsidP="00A71202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4A66B2">
              <w:rPr>
                <w:rFonts w:cs="Arial"/>
                <w:sz w:val="24"/>
                <w:szCs w:val="24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766E17" w:rsidRPr="000A7EA2" w:rsidRDefault="00766E17" w:rsidP="00A71202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0A7EA2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766E17" w:rsidRPr="000A7EA2" w:rsidRDefault="00766E17" w:rsidP="00A71202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0A7EA2">
              <w:rPr>
                <w:rFonts w:cs="Arial"/>
                <w:sz w:val="24"/>
                <w:szCs w:val="24"/>
              </w:rPr>
              <w:t>0</w:t>
            </w:r>
          </w:p>
        </w:tc>
      </w:tr>
      <w:tr w:rsidR="00766E17" w:rsidRPr="00195AB6" w:rsidTr="00A71202">
        <w:trPr>
          <w:trHeight w:val="725"/>
        </w:trPr>
        <w:tc>
          <w:tcPr>
            <w:tcW w:w="285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66E17" w:rsidRPr="00195AB6" w:rsidRDefault="00766E17" w:rsidP="00A71202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766E17" w:rsidRDefault="00766E17" w:rsidP="00A71202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„Uczniowska Akademia Trzeźwości”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766E17" w:rsidRDefault="00766E17" w:rsidP="00A71202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766E17" w:rsidRDefault="00766E17" w:rsidP="00A71202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766E17" w:rsidRDefault="00766E17" w:rsidP="00A71202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0</w:t>
            </w:r>
          </w:p>
        </w:tc>
      </w:tr>
      <w:tr w:rsidR="00766E17" w:rsidRPr="00195AB6" w:rsidTr="00A71202">
        <w:trPr>
          <w:trHeight w:val="570"/>
        </w:trPr>
        <w:tc>
          <w:tcPr>
            <w:tcW w:w="285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66E17" w:rsidRPr="00195AB6" w:rsidRDefault="00766E17" w:rsidP="00A71202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766E17" w:rsidRDefault="00766E17" w:rsidP="00A71202">
            <w:pPr>
              <w:spacing w:line="360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„Marysia z bajki”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766E17" w:rsidRDefault="00766E17" w:rsidP="00A71202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766E17" w:rsidRDefault="00766E17" w:rsidP="00A71202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766E17" w:rsidRDefault="00766E17" w:rsidP="00A71202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0</w:t>
            </w:r>
          </w:p>
        </w:tc>
      </w:tr>
      <w:tr w:rsidR="00766E17" w:rsidRPr="00195AB6" w:rsidTr="00A71202">
        <w:trPr>
          <w:trHeight w:val="630"/>
        </w:trPr>
        <w:tc>
          <w:tcPr>
            <w:tcW w:w="285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66E17" w:rsidRPr="00195AB6" w:rsidRDefault="00766E17" w:rsidP="00A71202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766E17" w:rsidRDefault="00766E17" w:rsidP="00A71202">
            <w:pPr>
              <w:spacing w:line="360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„Ja to wszystko, co mam”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766E17" w:rsidRDefault="00766E17" w:rsidP="00A71202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766E17" w:rsidRDefault="00766E17" w:rsidP="00A71202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766E17" w:rsidRDefault="00766E17" w:rsidP="00A71202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0</w:t>
            </w:r>
          </w:p>
        </w:tc>
      </w:tr>
      <w:tr w:rsidR="00766E17" w:rsidRPr="00195AB6" w:rsidTr="00A71202">
        <w:trPr>
          <w:trHeight w:val="945"/>
        </w:trPr>
        <w:tc>
          <w:tcPr>
            <w:tcW w:w="28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66E17" w:rsidRPr="00195AB6" w:rsidRDefault="00766E17" w:rsidP="00A71202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766E17" w:rsidRDefault="00766E17" w:rsidP="00A71202">
            <w:pPr>
              <w:spacing w:line="360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 xml:space="preserve">FAS -Płodowy </w:t>
            </w:r>
            <w:proofErr w:type="spellStart"/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zespół</w:t>
            </w:r>
            <w:proofErr w:type="spellEnd"/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 xml:space="preserve"> alkoholowy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766E17" w:rsidRDefault="00766E17" w:rsidP="00A71202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766E17" w:rsidRDefault="00766E17" w:rsidP="00A71202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766E17" w:rsidRDefault="00766E17" w:rsidP="00A71202">
            <w:pPr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0</w:t>
            </w:r>
          </w:p>
        </w:tc>
      </w:tr>
    </w:tbl>
    <w:p w:rsidR="00A5550C" w:rsidRPr="00CE36EF" w:rsidRDefault="00A5550C" w:rsidP="00CE36EF">
      <w:pPr>
        <w:spacing w:line="360" w:lineRule="auto"/>
        <w:jc w:val="both"/>
        <w:rPr>
          <w:rFonts w:cs="Arial"/>
          <w:i/>
          <w:sz w:val="20"/>
          <w:szCs w:val="20"/>
        </w:rPr>
      </w:pPr>
      <w:r w:rsidRPr="00CE36EF">
        <w:rPr>
          <w:rFonts w:cs="Arial"/>
          <w:i/>
          <w:sz w:val="20"/>
          <w:szCs w:val="20"/>
        </w:rPr>
        <w:t>Źródło: Dane zebrane z placówek oświatowych.</w:t>
      </w:r>
    </w:p>
    <w:p w:rsidR="002144C7" w:rsidRPr="00211E66" w:rsidRDefault="002144C7" w:rsidP="00B80B1E">
      <w:pPr>
        <w:pStyle w:val="Akapitzlist"/>
        <w:numPr>
          <w:ilvl w:val="1"/>
          <w:numId w:val="12"/>
        </w:numPr>
        <w:spacing w:line="360" w:lineRule="auto"/>
        <w:jc w:val="both"/>
        <w:rPr>
          <w:rFonts w:cs="Arial"/>
          <w:b/>
          <w:sz w:val="24"/>
          <w:szCs w:val="24"/>
        </w:rPr>
      </w:pPr>
      <w:r w:rsidRPr="00211E66">
        <w:rPr>
          <w:rFonts w:ascii="Calibri" w:eastAsia="Calibri" w:hAnsi="Calibri" w:cs="Arial-BoldMT"/>
          <w:b/>
          <w:bCs/>
          <w:sz w:val="24"/>
          <w:szCs w:val="24"/>
        </w:rPr>
        <w:t xml:space="preserve">Wspieranie realizacji innych niż rekomendowane pozalekcyjnych </w:t>
      </w:r>
      <w:r w:rsidR="00F12973">
        <w:rPr>
          <w:rFonts w:ascii="Calibri" w:eastAsia="Calibri" w:hAnsi="Calibri" w:cs="Arial-BoldMT"/>
          <w:b/>
          <w:bCs/>
          <w:sz w:val="24"/>
          <w:szCs w:val="24"/>
        </w:rPr>
        <w:br/>
      </w:r>
      <w:r w:rsidRPr="00211E66">
        <w:rPr>
          <w:rFonts w:ascii="Calibri" w:eastAsia="Calibri" w:hAnsi="Calibri" w:cs="Arial-BoldMT"/>
          <w:b/>
          <w:bCs/>
          <w:sz w:val="24"/>
          <w:szCs w:val="24"/>
        </w:rPr>
        <w:t>lub pozaszkolnych</w:t>
      </w:r>
      <w:r w:rsidR="00B20451" w:rsidRPr="00211E66">
        <w:rPr>
          <w:rFonts w:eastAsia="Calibri" w:cs="Arial-BoldMT"/>
          <w:b/>
          <w:bCs/>
          <w:sz w:val="24"/>
          <w:szCs w:val="24"/>
        </w:rPr>
        <w:t xml:space="preserve"> </w:t>
      </w:r>
      <w:r w:rsidRPr="00211E66">
        <w:rPr>
          <w:rFonts w:ascii="Calibri" w:eastAsia="Calibri" w:hAnsi="Calibri" w:cs="Arial-BoldMT"/>
          <w:b/>
          <w:bCs/>
          <w:sz w:val="24"/>
          <w:szCs w:val="24"/>
        </w:rPr>
        <w:t>zajęć profilaktycznych dla dzieci i młodzieży</w:t>
      </w:r>
      <w:r w:rsidR="00B20451" w:rsidRPr="00211E66">
        <w:rPr>
          <w:rFonts w:eastAsia="Calibri" w:cs="Arial-BoldMT"/>
          <w:b/>
          <w:bCs/>
          <w:sz w:val="24"/>
          <w:szCs w:val="24"/>
        </w:rPr>
        <w:t>.</w:t>
      </w:r>
    </w:p>
    <w:p w:rsidR="0030317C" w:rsidRPr="00F12973" w:rsidRDefault="0030317C" w:rsidP="00B80B1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1418" w:hanging="425"/>
        <w:jc w:val="both"/>
        <w:rPr>
          <w:rFonts w:cs="Arial"/>
          <w:sz w:val="24"/>
          <w:szCs w:val="24"/>
        </w:rPr>
      </w:pPr>
      <w:r w:rsidRPr="00F12973">
        <w:rPr>
          <w:rFonts w:cs="Arial"/>
          <w:sz w:val="24"/>
          <w:szCs w:val="24"/>
        </w:rPr>
        <w:t xml:space="preserve">W ramach zadania pn. Prowadzenie profilaktycznej działalności informacyjnej, edukacyjnej oraz szkoleniowej w zakresie </w:t>
      </w:r>
      <w:proofErr w:type="spellStart"/>
      <w:r w:rsidRPr="00F12973">
        <w:rPr>
          <w:rFonts w:cs="Arial"/>
          <w:sz w:val="24"/>
          <w:szCs w:val="24"/>
        </w:rPr>
        <w:t>rozwiązywania</w:t>
      </w:r>
      <w:proofErr w:type="spellEnd"/>
      <w:r w:rsidRPr="00F12973">
        <w:rPr>
          <w:rFonts w:cs="Arial"/>
          <w:sz w:val="24"/>
          <w:szCs w:val="24"/>
        </w:rPr>
        <w:t xml:space="preserve"> </w:t>
      </w:r>
      <w:proofErr w:type="spellStart"/>
      <w:r w:rsidRPr="00F12973">
        <w:rPr>
          <w:rFonts w:cs="Arial"/>
          <w:sz w:val="24"/>
          <w:szCs w:val="24"/>
        </w:rPr>
        <w:t>problemów</w:t>
      </w:r>
      <w:proofErr w:type="spellEnd"/>
      <w:r w:rsidRPr="00F12973">
        <w:rPr>
          <w:rFonts w:cs="Arial"/>
          <w:sz w:val="24"/>
          <w:szCs w:val="24"/>
        </w:rPr>
        <w:t xml:space="preserve"> narkomanii, w szczególności dla dzieci i młodzieży” fundacja „Aby nikt nie zginął” otrzymała dotację w wysokości 30.000,00 zł, na przeprowadzenie cyklu </w:t>
      </w:r>
      <w:r w:rsidRPr="00F12973">
        <w:rPr>
          <w:rFonts w:cs="Calibri"/>
          <w:sz w:val="24"/>
          <w:szCs w:val="24"/>
        </w:rPr>
        <w:t>12 profilaktycznych spotkań informacyjno – edukacyjnych</w:t>
      </w:r>
      <w:r w:rsidRPr="00F12973">
        <w:rPr>
          <w:rFonts w:cs="Arial"/>
          <w:sz w:val="24"/>
          <w:szCs w:val="24"/>
        </w:rPr>
        <w:t xml:space="preserve"> pn </w:t>
      </w:r>
      <w:r w:rsidRPr="00F12973">
        <w:rPr>
          <w:rFonts w:ascii="Arial" w:hAnsi="Arial" w:cs="Arial"/>
          <w:i/>
          <w:sz w:val="18"/>
          <w:szCs w:val="18"/>
        </w:rPr>
        <w:t xml:space="preserve"> </w:t>
      </w:r>
      <w:r w:rsidRPr="00F12973">
        <w:rPr>
          <w:rFonts w:cs="Calibri"/>
          <w:sz w:val="24"/>
          <w:szCs w:val="24"/>
        </w:rPr>
        <w:t xml:space="preserve">„Łódź Ratunkowa” adresowanych do uczniów. Zajęcia odbywały się w okresie </w:t>
      </w:r>
      <w:r w:rsidR="007A04DF" w:rsidRPr="00F12973">
        <w:rPr>
          <w:rFonts w:cs="Calibri"/>
          <w:sz w:val="24"/>
          <w:szCs w:val="24"/>
        </w:rPr>
        <w:br/>
      </w:r>
      <w:r w:rsidRPr="00F12973">
        <w:rPr>
          <w:rFonts w:cs="Calibri"/>
        </w:rPr>
        <w:t>od 11 kwietnia do</w:t>
      </w:r>
      <w:r w:rsidRPr="00F12973">
        <w:rPr>
          <w:rFonts w:cs="Calibri"/>
          <w:sz w:val="24"/>
          <w:szCs w:val="24"/>
        </w:rPr>
        <w:t xml:space="preserve"> 11 maja 2017 r. w dwóch sz</w:t>
      </w:r>
      <w:r w:rsidRPr="00F12973">
        <w:rPr>
          <w:rFonts w:cs="Calibri"/>
        </w:rPr>
        <w:t>kołach na terenie Tomaszowa Mazowieckiego</w:t>
      </w:r>
      <w:r w:rsidRPr="00F12973">
        <w:rPr>
          <w:rFonts w:cs="Calibri"/>
          <w:sz w:val="24"/>
          <w:szCs w:val="24"/>
        </w:rPr>
        <w:t xml:space="preserve">. W ramach spotkań prowadzonych w dynamicznej formie, ukazano negatywne skutki zażywania narkotyków, a także fatalne </w:t>
      </w:r>
      <w:r w:rsidR="007A04DF" w:rsidRPr="00F12973">
        <w:rPr>
          <w:rFonts w:cs="Calibri"/>
          <w:sz w:val="24"/>
          <w:szCs w:val="24"/>
        </w:rPr>
        <w:br/>
      </w:r>
      <w:r w:rsidRPr="00F12973">
        <w:rPr>
          <w:rFonts w:cs="Calibri"/>
          <w:sz w:val="24"/>
          <w:szCs w:val="24"/>
        </w:rPr>
        <w:t xml:space="preserve">ich działanie w każdej sferze życia (fizycznej, psychicznej). Podstawowym celem zajęć było zniechęcenie młodzieży do inicjacji narkotykowej. Spotkania były opracowane i prowadzone przez profesjonalnych terapeutów i trenerów posiadających bogate doświadczenie w pracy z młodzieżą i dorosłymi. </w:t>
      </w:r>
      <w:r w:rsidR="007A04DF" w:rsidRPr="00F12973">
        <w:rPr>
          <w:rFonts w:cs="Calibri"/>
          <w:sz w:val="24"/>
          <w:szCs w:val="24"/>
        </w:rPr>
        <w:br/>
      </w:r>
      <w:r w:rsidRPr="00F12973">
        <w:rPr>
          <w:rFonts w:cs="Calibri"/>
          <w:sz w:val="24"/>
          <w:szCs w:val="24"/>
        </w:rPr>
        <w:t xml:space="preserve">W spotkaniach, zależnie od wielkości i wieku grupy oprócz formy mini wykładu prowadzono dyskusję, ćwiczenia, oraz prezentowano autentyczne „świadectwo” uwolnienia z nałogu narkomanii, a także materiały filmowe inspirujące do wyciągania osobistych wniosków odnoście postaw i przekonań nt. środków odurzających. Młodzi ludzie poznali też autentyczne historie osób, które zetknęły się z narkotykami, które wyszły z nałogu. </w:t>
      </w:r>
      <w:r w:rsidRPr="00F12973">
        <w:rPr>
          <w:rFonts w:cs="Calibri"/>
        </w:rPr>
        <w:t xml:space="preserve">Uczestnicy zajęć mieli </w:t>
      </w:r>
      <w:r w:rsidRPr="00F12973">
        <w:rPr>
          <w:rFonts w:cs="Calibri"/>
          <w:sz w:val="24"/>
          <w:szCs w:val="24"/>
        </w:rPr>
        <w:t xml:space="preserve">możliwość zdefiniowania swoich własnych wartości </w:t>
      </w:r>
      <w:r w:rsidRPr="00F12973">
        <w:rPr>
          <w:rFonts w:cs="Calibri"/>
        </w:rPr>
        <w:t>i celów, które mogą być osobistą</w:t>
      </w:r>
      <w:r w:rsidRPr="00F12973">
        <w:rPr>
          <w:rFonts w:cs="Calibri"/>
          <w:sz w:val="24"/>
          <w:szCs w:val="24"/>
        </w:rPr>
        <w:t xml:space="preserve"> siłą do oparcia się zagrożeniu sięgania po środki  zmieniając</w:t>
      </w:r>
      <w:r w:rsidRPr="00F12973">
        <w:rPr>
          <w:rFonts w:cs="Calibri"/>
        </w:rPr>
        <w:t>e świadomość. W czasie warsztatów</w:t>
      </w:r>
      <w:r w:rsidRPr="00F12973">
        <w:rPr>
          <w:rFonts w:cs="Calibri"/>
          <w:sz w:val="24"/>
          <w:szCs w:val="24"/>
        </w:rPr>
        <w:t xml:space="preserve"> podkreślono też w sposób szczególny siłę presji grupy, gdzie uczniowie mogli doświadczyć jak mocno działa ona na decyzje i wybory. </w:t>
      </w:r>
      <w:r w:rsidRPr="00F12973">
        <w:rPr>
          <w:rFonts w:cs="Calibri"/>
        </w:rPr>
        <w:t xml:space="preserve">Przeprowadzono </w:t>
      </w:r>
      <w:r w:rsidRPr="00F12973">
        <w:rPr>
          <w:rFonts w:cs="Calibri"/>
          <w:sz w:val="24"/>
          <w:szCs w:val="24"/>
        </w:rPr>
        <w:t>12</w:t>
      </w:r>
      <w:r w:rsidRPr="00F12973">
        <w:rPr>
          <w:rFonts w:cs="Calibri"/>
        </w:rPr>
        <w:t>warsztatów w 2 szkołach z udziałem</w:t>
      </w:r>
      <w:r w:rsidRPr="00F12973">
        <w:rPr>
          <w:rFonts w:cs="Calibri"/>
          <w:sz w:val="24"/>
          <w:szCs w:val="24"/>
        </w:rPr>
        <w:t xml:space="preserve"> około 530 osób.</w:t>
      </w:r>
    </w:p>
    <w:p w:rsidR="0030317C" w:rsidRPr="00F12973" w:rsidRDefault="00490A04" w:rsidP="00B80B1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1418" w:hanging="425"/>
        <w:jc w:val="both"/>
        <w:rPr>
          <w:rFonts w:cs="Arial"/>
          <w:sz w:val="24"/>
          <w:szCs w:val="24"/>
        </w:rPr>
      </w:pPr>
      <w:r w:rsidRPr="00F12973">
        <w:rPr>
          <w:rFonts w:cs="Calibri"/>
        </w:rPr>
        <w:lastRenderedPageBreak/>
        <w:t>W</w:t>
      </w:r>
      <w:r w:rsidRPr="00F12973">
        <w:rPr>
          <w:rFonts w:cs="Calibri"/>
          <w:sz w:val="24"/>
          <w:szCs w:val="24"/>
        </w:rPr>
        <w:t xml:space="preserve"> okresie </w:t>
      </w:r>
      <w:r w:rsidRPr="00F12973">
        <w:rPr>
          <w:rFonts w:cs="Calibri"/>
        </w:rPr>
        <w:t xml:space="preserve">od </w:t>
      </w:r>
      <w:r w:rsidRPr="00F12973">
        <w:rPr>
          <w:rFonts w:cs="Calibri"/>
          <w:sz w:val="24"/>
          <w:szCs w:val="24"/>
        </w:rPr>
        <w:t>01.03.2017</w:t>
      </w:r>
      <w:r w:rsidRPr="00F12973">
        <w:rPr>
          <w:rFonts w:cs="Calibri"/>
        </w:rPr>
        <w:t xml:space="preserve"> r. do</w:t>
      </w:r>
      <w:r w:rsidRPr="00F12973">
        <w:rPr>
          <w:rFonts w:cs="Calibri"/>
          <w:sz w:val="24"/>
          <w:szCs w:val="24"/>
        </w:rPr>
        <w:t xml:space="preserve"> 12.11.2017</w:t>
      </w:r>
      <w:r w:rsidRPr="00F12973">
        <w:rPr>
          <w:rFonts w:cs="Calibri"/>
        </w:rPr>
        <w:t xml:space="preserve"> r. realizowane były </w:t>
      </w:r>
      <w:r w:rsidR="007A04DF" w:rsidRPr="00F12973">
        <w:rPr>
          <w:rFonts w:cs="Calibri"/>
        </w:rPr>
        <w:t xml:space="preserve">przez Fundację </w:t>
      </w:r>
      <w:r w:rsidRPr="00F12973">
        <w:rPr>
          <w:rFonts w:cs="Calibri"/>
          <w:sz w:val="24"/>
          <w:szCs w:val="24"/>
        </w:rPr>
        <w:t>warsztaty „Uczniowska Akademia Trzeźwości”</w:t>
      </w:r>
      <w:r w:rsidRPr="00F12973">
        <w:rPr>
          <w:rFonts w:cs="Calibri"/>
        </w:rPr>
        <w:t xml:space="preserve">. </w:t>
      </w:r>
      <w:r w:rsidRPr="00F12973">
        <w:rPr>
          <w:rFonts w:cs="Calibri"/>
          <w:sz w:val="24"/>
          <w:szCs w:val="24"/>
        </w:rPr>
        <w:t>W dwóch wybranych p</w:t>
      </w:r>
      <w:r w:rsidRPr="00F12973">
        <w:rPr>
          <w:rFonts w:cs="Calibri"/>
        </w:rPr>
        <w:t>lacówkach zainicjowany w 2016 roku</w:t>
      </w:r>
      <w:r w:rsidRPr="00F12973">
        <w:rPr>
          <w:rFonts w:cs="Calibri"/>
          <w:sz w:val="24"/>
          <w:szCs w:val="24"/>
        </w:rPr>
        <w:t xml:space="preserve"> na terenie miasta pilotażowy projekt profilaktyczny realizowany w cyklu 3-letnim z tą samą grupą dzieci (okres nauki w klasie IV-VI szkoły podstawowej), przygotowujący je do wejścia </w:t>
      </w:r>
      <w:r w:rsidR="007A04DF" w:rsidRPr="00F12973">
        <w:rPr>
          <w:rFonts w:cs="Calibri"/>
          <w:sz w:val="24"/>
          <w:szCs w:val="24"/>
        </w:rPr>
        <w:br/>
      </w:r>
      <w:r w:rsidRPr="00F12973">
        <w:rPr>
          <w:rFonts w:cs="Calibri"/>
          <w:sz w:val="24"/>
          <w:szCs w:val="24"/>
        </w:rPr>
        <w:t xml:space="preserve">w okres życia, w którym najczęściej następuje inicjacja alkoholowo – narkotykowa (wiek </w:t>
      </w:r>
      <w:proofErr w:type="spellStart"/>
      <w:r w:rsidRPr="00F12973">
        <w:rPr>
          <w:rFonts w:cs="Calibri"/>
          <w:sz w:val="24"/>
          <w:szCs w:val="24"/>
        </w:rPr>
        <w:t>edukacji</w:t>
      </w:r>
      <w:proofErr w:type="spellEnd"/>
      <w:r w:rsidRPr="00F12973">
        <w:rPr>
          <w:rFonts w:cs="Calibri"/>
          <w:sz w:val="24"/>
          <w:szCs w:val="24"/>
        </w:rPr>
        <w:t xml:space="preserve"> w gimnazjum). Programem objęto uczniów </w:t>
      </w:r>
      <w:r w:rsidR="007A04DF" w:rsidRPr="00F12973">
        <w:rPr>
          <w:rFonts w:cs="Calibri"/>
          <w:sz w:val="24"/>
          <w:szCs w:val="24"/>
        </w:rPr>
        <w:br/>
      </w:r>
      <w:r w:rsidRPr="00F12973">
        <w:rPr>
          <w:rFonts w:cs="Calibri"/>
          <w:sz w:val="24"/>
          <w:szCs w:val="24"/>
        </w:rPr>
        <w:t xml:space="preserve">z 4 </w:t>
      </w:r>
      <w:r w:rsidRPr="00F12973">
        <w:rPr>
          <w:rFonts w:cs="Calibri"/>
        </w:rPr>
        <w:t xml:space="preserve">klas z dwóch szkół podstawowych. </w:t>
      </w:r>
      <w:r w:rsidRPr="00F12973">
        <w:rPr>
          <w:rFonts w:cs="Calibri"/>
          <w:sz w:val="24"/>
          <w:szCs w:val="24"/>
        </w:rPr>
        <w:t xml:space="preserve">W ramach zajęć prowadzonych w formie warsztatów kontynuowano pracę nad postawą świadomą, dojrzałą </w:t>
      </w:r>
      <w:r w:rsidR="007A04DF" w:rsidRPr="00F12973">
        <w:rPr>
          <w:rFonts w:cs="Calibri"/>
          <w:sz w:val="24"/>
          <w:szCs w:val="24"/>
        </w:rPr>
        <w:br/>
      </w:r>
      <w:r w:rsidRPr="00F12973">
        <w:rPr>
          <w:rFonts w:cs="Calibri"/>
          <w:sz w:val="24"/>
          <w:szCs w:val="24"/>
        </w:rPr>
        <w:t xml:space="preserve">i odpowiedzialną wobec pojawiających się zagrożeń związanych </w:t>
      </w:r>
      <w:r w:rsidR="007A04DF" w:rsidRPr="00F12973">
        <w:rPr>
          <w:rFonts w:cs="Calibri"/>
          <w:sz w:val="24"/>
          <w:szCs w:val="24"/>
        </w:rPr>
        <w:br/>
      </w:r>
      <w:r w:rsidRPr="00F12973">
        <w:rPr>
          <w:rFonts w:cs="Calibri"/>
          <w:sz w:val="24"/>
          <w:szCs w:val="24"/>
        </w:rPr>
        <w:t>z wchodzeniem w kontakt z substancjami psychoaktywnymi.</w:t>
      </w:r>
      <w:r w:rsidRPr="00F12973">
        <w:rPr>
          <w:rFonts w:cs="Calibri"/>
        </w:rPr>
        <w:t xml:space="preserve"> </w:t>
      </w:r>
      <w:r w:rsidRPr="00F12973">
        <w:rPr>
          <w:rFonts w:cs="Calibri"/>
          <w:sz w:val="24"/>
          <w:szCs w:val="24"/>
        </w:rPr>
        <w:t>W 2017 r. zrealizowano 9 kolejnych tematów warsztatowych, będą</w:t>
      </w:r>
      <w:r w:rsidRPr="00F12973">
        <w:rPr>
          <w:rFonts w:cs="Calibri"/>
        </w:rPr>
        <w:t>ce kontynuacją działań z 2016 roku</w:t>
      </w:r>
      <w:r w:rsidRPr="00F12973">
        <w:rPr>
          <w:rFonts w:cs="Calibri"/>
          <w:sz w:val="24"/>
          <w:szCs w:val="24"/>
        </w:rPr>
        <w:t>. W sumie zrealizowano całość zaplanowanych dzi</w:t>
      </w:r>
      <w:r w:rsidRPr="00F12973">
        <w:rPr>
          <w:rFonts w:cs="Calibri"/>
        </w:rPr>
        <w:t xml:space="preserve">ałań na rok 2017 </w:t>
      </w:r>
      <w:r w:rsidR="007A04DF" w:rsidRPr="00F12973">
        <w:rPr>
          <w:rFonts w:cs="Calibri"/>
        </w:rPr>
        <w:br/>
      </w:r>
      <w:r w:rsidRPr="00F12973">
        <w:rPr>
          <w:rFonts w:cs="Calibri"/>
        </w:rPr>
        <w:t>tj. 36 spotkań</w:t>
      </w:r>
      <w:r w:rsidRPr="00F12973">
        <w:rPr>
          <w:rFonts w:cs="Calibri"/>
          <w:sz w:val="24"/>
          <w:szCs w:val="24"/>
        </w:rPr>
        <w:t>. W sumie w 2017</w:t>
      </w:r>
      <w:r w:rsidRPr="00F12973">
        <w:rPr>
          <w:rFonts w:cs="Calibri"/>
        </w:rPr>
        <w:t xml:space="preserve"> roku</w:t>
      </w:r>
      <w:r w:rsidRPr="00F12973">
        <w:rPr>
          <w:rFonts w:cs="Calibri"/>
          <w:sz w:val="24"/>
          <w:szCs w:val="24"/>
        </w:rPr>
        <w:t xml:space="preserve"> programem objętych zostało 101 uczniów czwartych klas.</w:t>
      </w:r>
    </w:p>
    <w:p w:rsidR="00B20451" w:rsidRPr="00C74748" w:rsidRDefault="00B20451" w:rsidP="00B80B1E">
      <w:pPr>
        <w:pStyle w:val="Akapitzlist"/>
        <w:numPr>
          <w:ilvl w:val="1"/>
          <w:numId w:val="12"/>
        </w:numPr>
        <w:spacing w:line="360" w:lineRule="auto"/>
        <w:jc w:val="both"/>
        <w:rPr>
          <w:rFonts w:cs="Arial"/>
          <w:b/>
          <w:sz w:val="24"/>
          <w:szCs w:val="24"/>
        </w:rPr>
      </w:pPr>
      <w:r w:rsidRPr="00C74748">
        <w:rPr>
          <w:rFonts w:ascii="Calibri" w:eastAsia="Calibri" w:hAnsi="Calibri" w:cs="Arial-BoldMT"/>
          <w:b/>
          <w:bCs/>
          <w:sz w:val="24"/>
          <w:szCs w:val="24"/>
        </w:rPr>
        <w:t>Opracowywanie, wydawanie oraz upowszechnianie materiałów informacyjno – edukacyjnych lub zakup innych publikacji oraz czasopism z zakresu promocji zdrowia</w:t>
      </w:r>
      <w:r w:rsidRPr="00C74748">
        <w:rPr>
          <w:rFonts w:eastAsia="Calibri" w:cs="Arial-BoldMT"/>
          <w:b/>
          <w:bCs/>
          <w:sz w:val="24"/>
          <w:szCs w:val="24"/>
        </w:rPr>
        <w:t xml:space="preserve"> </w:t>
      </w:r>
      <w:r w:rsidRPr="00C74748">
        <w:rPr>
          <w:rFonts w:ascii="Calibri" w:eastAsia="Calibri" w:hAnsi="Calibri" w:cs="Arial-BoldMT"/>
          <w:b/>
          <w:bCs/>
          <w:sz w:val="24"/>
          <w:szCs w:val="24"/>
        </w:rPr>
        <w:t>i profilaktyki narkomanii.</w:t>
      </w:r>
    </w:p>
    <w:p w:rsidR="00CE36EF" w:rsidRDefault="00383C2B" w:rsidP="00B80B1E">
      <w:pPr>
        <w:pStyle w:val="Akapitzlist"/>
        <w:numPr>
          <w:ilvl w:val="0"/>
          <w:numId w:val="15"/>
        </w:numPr>
        <w:spacing w:line="360" w:lineRule="auto"/>
        <w:jc w:val="both"/>
        <w:rPr>
          <w:rFonts w:cs="Arial"/>
          <w:sz w:val="24"/>
          <w:szCs w:val="24"/>
        </w:rPr>
      </w:pPr>
      <w:r w:rsidRPr="00C816BB">
        <w:rPr>
          <w:rFonts w:cs="Arial"/>
          <w:sz w:val="24"/>
          <w:szCs w:val="24"/>
        </w:rPr>
        <w:t xml:space="preserve">Zakupiono trzy miesięczniki „Remedium”, „Wychowawca” i „Świat Problemów”, które zostały przekazane szkołom podstawowym </w:t>
      </w:r>
      <w:r w:rsidR="00C74748">
        <w:rPr>
          <w:rFonts w:cs="Arial"/>
          <w:sz w:val="24"/>
          <w:szCs w:val="24"/>
        </w:rPr>
        <w:br/>
      </w:r>
      <w:r w:rsidRPr="00C816BB">
        <w:rPr>
          <w:rFonts w:cs="Arial"/>
          <w:sz w:val="24"/>
          <w:szCs w:val="24"/>
        </w:rPr>
        <w:t xml:space="preserve">i gimnazjalnym, stowarzyszeniom abstynenckim oraz świetlicy socjoterapeutycznej. Tematyka czasopism dotyczy profilaktyki oraz promocji zdrowego stylu życia. </w:t>
      </w:r>
    </w:p>
    <w:p w:rsidR="005B2EF4" w:rsidRPr="00184E8D" w:rsidRDefault="007A15CF" w:rsidP="005B2EF4">
      <w:pPr>
        <w:pStyle w:val="Akapitzlist"/>
        <w:numPr>
          <w:ilvl w:val="0"/>
          <w:numId w:val="15"/>
        </w:numPr>
        <w:spacing w:line="360" w:lineRule="auto"/>
        <w:jc w:val="both"/>
        <w:rPr>
          <w:rFonts w:cs="Arial"/>
          <w:sz w:val="24"/>
          <w:szCs w:val="24"/>
        </w:rPr>
      </w:pPr>
      <w:r w:rsidRPr="007A15CF">
        <w:rPr>
          <w:sz w:val="24"/>
          <w:szCs w:val="24"/>
        </w:rPr>
        <w:t xml:space="preserve">W 2017 roku Gmina Miasto Tomaszów Mazowiecki przekazała </w:t>
      </w:r>
      <w:r w:rsidRPr="007A15CF">
        <w:rPr>
          <w:sz w:val="24"/>
          <w:szCs w:val="24"/>
        </w:rPr>
        <w:br/>
        <w:t>do tomaszowskich szkół pakiety materiałów edukacyjnych z zakresu profilaktyki uzależnień oraz przemocy.</w:t>
      </w:r>
    </w:p>
    <w:p w:rsidR="00B20451" w:rsidRPr="00C74748" w:rsidRDefault="00B20451" w:rsidP="00B80B1E">
      <w:pPr>
        <w:pStyle w:val="Akapitzlist"/>
        <w:numPr>
          <w:ilvl w:val="1"/>
          <w:numId w:val="12"/>
        </w:numPr>
        <w:spacing w:line="360" w:lineRule="auto"/>
        <w:jc w:val="both"/>
        <w:rPr>
          <w:rFonts w:cs="Arial"/>
          <w:b/>
          <w:sz w:val="24"/>
          <w:szCs w:val="24"/>
        </w:rPr>
      </w:pPr>
      <w:r w:rsidRPr="00C74748">
        <w:rPr>
          <w:rFonts w:ascii="Calibri" w:eastAsia="Calibri" w:hAnsi="Calibri" w:cs="Arial-BoldMT"/>
          <w:b/>
          <w:bCs/>
          <w:sz w:val="24"/>
          <w:szCs w:val="24"/>
        </w:rPr>
        <w:t xml:space="preserve">Współpraca z instytucjami, organizacjami pozarządowymi, kościołami </w:t>
      </w:r>
      <w:r w:rsidR="00C74748">
        <w:rPr>
          <w:rFonts w:ascii="Calibri" w:eastAsia="Calibri" w:hAnsi="Calibri" w:cs="Arial-BoldMT"/>
          <w:b/>
          <w:bCs/>
          <w:sz w:val="24"/>
          <w:szCs w:val="24"/>
        </w:rPr>
        <w:br/>
      </w:r>
      <w:r w:rsidRPr="00C74748">
        <w:rPr>
          <w:rFonts w:ascii="Calibri" w:eastAsia="Calibri" w:hAnsi="Calibri" w:cs="Arial-BoldMT"/>
          <w:b/>
          <w:bCs/>
          <w:sz w:val="24"/>
          <w:szCs w:val="24"/>
        </w:rPr>
        <w:t>i związkami wyznaniowymi w zakresie zapobiegania narkomanii poprzez wspieranie</w:t>
      </w:r>
      <w:r w:rsidRPr="00C74748">
        <w:rPr>
          <w:rFonts w:eastAsia="Calibri" w:cs="Arial-BoldMT"/>
          <w:b/>
          <w:bCs/>
          <w:sz w:val="24"/>
          <w:szCs w:val="24"/>
        </w:rPr>
        <w:t xml:space="preserve"> </w:t>
      </w:r>
      <w:r w:rsidR="00DB722B">
        <w:rPr>
          <w:rFonts w:ascii="Calibri" w:eastAsia="Calibri" w:hAnsi="Calibri" w:cs="Arial-BoldMT"/>
          <w:b/>
          <w:bCs/>
          <w:sz w:val="24"/>
          <w:szCs w:val="24"/>
        </w:rPr>
        <w:t>organizowania spotkań</w:t>
      </w:r>
      <w:r w:rsidRPr="00C74748">
        <w:rPr>
          <w:rFonts w:ascii="Calibri" w:eastAsia="Calibri" w:hAnsi="Calibri" w:cs="Arial-BoldMT"/>
          <w:b/>
          <w:bCs/>
          <w:sz w:val="24"/>
          <w:szCs w:val="24"/>
        </w:rPr>
        <w:t xml:space="preserve"> (konferencji, seminariów), których celem będzie rozwój wiedzy oraz wymiana doświadczeń).</w:t>
      </w:r>
    </w:p>
    <w:p w:rsidR="00435F90" w:rsidRPr="00435F90" w:rsidRDefault="00435F90" w:rsidP="00435F90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eastAsia="Times New Roman" w:cs="Arial"/>
          <w:sz w:val="24"/>
          <w:szCs w:val="24"/>
        </w:rPr>
      </w:pPr>
      <w:r w:rsidRPr="003A156B">
        <w:rPr>
          <w:rFonts w:eastAsia="Times New Roman" w:cs="Arial"/>
          <w:sz w:val="24"/>
          <w:szCs w:val="24"/>
        </w:rPr>
        <w:t xml:space="preserve">Zorganizowano konferencję profilaktyczną pod hasłem „Dopalacze - życia wypalacze” </w:t>
      </w:r>
      <w:r w:rsidRPr="003A156B">
        <w:rPr>
          <w:sz w:val="24"/>
          <w:szCs w:val="24"/>
        </w:rPr>
        <w:t xml:space="preserve">skierowaną do </w:t>
      </w:r>
      <w:r w:rsidRPr="003A156B">
        <w:rPr>
          <w:rFonts w:cs="Arial"/>
          <w:sz w:val="24"/>
          <w:szCs w:val="24"/>
        </w:rPr>
        <w:t xml:space="preserve">przedstawicieli instytucji, podmiotów </w:t>
      </w:r>
      <w:r>
        <w:rPr>
          <w:rFonts w:cs="Arial"/>
          <w:sz w:val="24"/>
          <w:szCs w:val="24"/>
        </w:rPr>
        <w:br/>
      </w:r>
      <w:r w:rsidRPr="003A156B">
        <w:rPr>
          <w:rFonts w:cs="Arial"/>
          <w:sz w:val="24"/>
          <w:szCs w:val="24"/>
        </w:rPr>
        <w:lastRenderedPageBreak/>
        <w:t>i organizacji działających w obszarze uzależnień,</w:t>
      </w:r>
      <w:r w:rsidRPr="003A156B">
        <w:rPr>
          <w:rFonts w:eastAsia="Times New Roman" w:cs="Arial"/>
          <w:sz w:val="24"/>
          <w:szCs w:val="24"/>
        </w:rPr>
        <w:t xml:space="preserve"> której celem było stworzenie platformy wymiany wiedzy i doświadczeń dotyczących społecznej profilaktyki uzależnień. </w:t>
      </w:r>
      <w:r w:rsidRPr="003A156B">
        <w:rPr>
          <w:sz w:val="24"/>
          <w:szCs w:val="24"/>
        </w:rPr>
        <w:t xml:space="preserve">W konferencji udział wzięło łącznie 109 osób. Prelegentami konferencji byli: prof. Zw. Dr hab. Adam Jaworski </w:t>
      </w:r>
      <w:r w:rsidR="0085682D">
        <w:rPr>
          <w:sz w:val="24"/>
          <w:szCs w:val="24"/>
        </w:rPr>
        <w:br/>
      </w:r>
      <w:r w:rsidRPr="003A156B">
        <w:rPr>
          <w:sz w:val="24"/>
          <w:szCs w:val="24"/>
        </w:rPr>
        <w:t xml:space="preserve">z Społecznej Akademii Nauk Akademii Profilaktyki przedstawił wykład </w:t>
      </w:r>
      <w:r w:rsidRPr="003A156B">
        <w:rPr>
          <w:sz w:val="24"/>
          <w:szCs w:val="24"/>
        </w:rPr>
        <w:br/>
        <w:t xml:space="preserve">nt. </w:t>
      </w:r>
      <w:r w:rsidRPr="003A156B">
        <w:rPr>
          <w:rFonts w:cs="Arial"/>
          <w:sz w:val="24"/>
          <w:szCs w:val="24"/>
        </w:rPr>
        <w:t>"Uzależnienia - zagrożeniem zdrowia człowieka i zdrowia publicznego”</w:t>
      </w:r>
      <w:r w:rsidRPr="003A156B">
        <w:rPr>
          <w:sz w:val="24"/>
          <w:szCs w:val="24"/>
        </w:rPr>
        <w:t xml:space="preserve">, dr Maciej </w:t>
      </w:r>
      <w:proofErr w:type="spellStart"/>
      <w:r w:rsidRPr="003A156B">
        <w:rPr>
          <w:sz w:val="24"/>
          <w:szCs w:val="24"/>
        </w:rPr>
        <w:t>Dowgiel</w:t>
      </w:r>
      <w:proofErr w:type="spellEnd"/>
      <w:r w:rsidRPr="003A156B">
        <w:rPr>
          <w:sz w:val="24"/>
          <w:szCs w:val="24"/>
        </w:rPr>
        <w:t xml:space="preserve"> zaprezentował wykład nt. „Jak kultura zachęca młodych ludzi do zażywania dopalaczy” oraz prof. Mariusz </w:t>
      </w:r>
      <w:proofErr w:type="spellStart"/>
      <w:r w:rsidRPr="003A156B">
        <w:rPr>
          <w:sz w:val="24"/>
          <w:szCs w:val="24"/>
        </w:rPr>
        <w:t>Jędrzejko</w:t>
      </w:r>
      <w:proofErr w:type="spellEnd"/>
      <w:r w:rsidRPr="003A156B">
        <w:rPr>
          <w:sz w:val="24"/>
          <w:szCs w:val="24"/>
        </w:rPr>
        <w:t xml:space="preserve"> z Centrum Profilaktyki Społecznej przeprowadził prelekcję nt. „Nowe narkotyki substancji psychoaktywnych - zjawisko tendencji rozwojowej, zagrożenia dla zakazu delegacji dla profilaktyki”. Następnie Komendant Powiatowej Komendy Policji w Tomaszowie Mazowieckim młodszy inspektor Szymon Herman omówił funkcjonowanie III filarów bezpieczeństwa: Krajową Mapę Zagrożeń Bezpieczeństwa, Aplikację „Moja Komenda” oraz Program „Dzielnicowy bliżej nas”.</w:t>
      </w:r>
    </w:p>
    <w:p w:rsidR="00A5550C" w:rsidRPr="00E105D6" w:rsidRDefault="00B20451" w:rsidP="00B80B1E">
      <w:pPr>
        <w:pStyle w:val="Akapitzlist"/>
        <w:numPr>
          <w:ilvl w:val="1"/>
          <w:numId w:val="12"/>
        </w:numPr>
        <w:spacing w:line="360" w:lineRule="auto"/>
        <w:jc w:val="both"/>
        <w:rPr>
          <w:rFonts w:cs="Arial"/>
          <w:b/>
          <w:sz w:val="24"/>
          <w:szCs w:val="24"/>
        </w:rPr>
      </w:pPr>
      <w:r w:rsidRPr="00E105D6">
        <w:rPr>
          <w:rFonts w:ascii="Calibri" w:eastAsia="Times New Roman" w:hAnsi="Calibri" w:cs="Times New Roman"/>
          <w:b/>
          <w:sz w:val="24"/>
          <w:szCs w:val="24"/>
        </w:rPr>
        <w:t>Organizacja lokalnych imprez (m.in. koncer</w:t>
      </w:r>
      <w:r w:rsidR="0071750F" w:rsidRPr="00E105D6">
        <w:rPr>
          <w:rFonts w:ascii="Calibri" w:eastAsia="Times New Roman" w:hAnsi="Calibri" w:cs="Times New Roman"/>
          <w:b/>
          <w:sz w:val="24"/>
          <w:szCs w:val="24"/>
        </w:rPr>
        <w:t xml:space="preserve">ty, konkursy, festyny, zawody, </w:t>
      </w:r>
      <w:r w:rsidRPr="00E105D6">
        <w:rPr>
          <w:rFonts w:ascii="Calibri" w:eastAsia="Times New Roman" w:hAnsi="Calibri" w:cs="Times New Roman"/>
          <w:b/>
          <w:sz w:val="24"/>
          <w:szCs w:val="24"/>
        </w:rPr>
        <w:t>pikników, Dzień Dziecka itp.) dla ogółu dzieci i młodzieży promujące zdrowy styl życia wolnego od uzależnień.</w:t>
      </w:r>
    </w:p>
    <w:p w:rsidR="0040762E" w:rsidRPr="0085682D" w:rsidRDefault="0085682D" w:rsidP="0085682D">
      <w:pPr>
        <w:pStyle w:val="Akapitzlist"/>
        <w:numPr>
          <w:ilvl w:val="0"/>
          <w:numId w:val="17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dniach</w:t>
      </w:r>
      <w:r w:rsidR="0040762E" w:rsidRPr="009C0F94">
        <w:rPr>
          <w:rFonts w:cs="Arial"/>
          <w:sz w:val="24"/>
          <w:szCs w:val="24"/>
        </w:rPr>
        <w:t xml:space="preserve"> 1 </w:t>
      </w:r>
      <w:r>
        <w:rPr>
          <w:rFonts w:cs="Arial"/>
          <w:sz w:val="24"/>
          <w:szCs w:val="24"/>
        </w:rPr>
        <w:t xml:space="preserve">i 2 </w:t>
      </w:r>
      <w:r w:rsidR="0040762E" w:rsidRPr="009C0F94">
        <w:rPr>
          <w:rFonts w:cs="Arial"/>
          <w:sz w:val="24"/>
          <w:szCs w:val="24"/>
        </w:rPr>
        <w:t xml:space="preserve">czerwca </w:t>
      </w:r>
      <w:r w:rsidR="00723A62">
        <w:rPr>
          <w:rFonts w:cs="Arial"/>
          <w:sz w:val="24"/>
          <w:szCs w:val="24"/>
        </w:rPr>
        <w:t xml:space="preserve">odbyły się obchody Miejskiego </w:t>
      </w:r>
      <w:r w:rsidR="00723A62" w:rsidRPr="009C0F94">
        <w:rPr>
          <w:rFonts w:cs="Arial"/>
          <w:sz w:val="24"/>
          <w:szCs w:val="24"/>
        </w:rPr>
        <w:t xml:space="preserve">Dnia Dziecka </w:t>
      </w:r>
      <w:r w:rsidR="0040762E" w:rsidRPr="009C0F94">
        <w:rPr>
          <w:rFonts w:cs="Arial"/>
          <w:sz w:val="24"/>
          <w:szCs w:val="24"/>
        </w:rPr>
        <w:t>na terenie Galerii Tomaszów</w:t>
      </w:r>
      <w:r w:rsidR="00723A62">
        <w:rPr>
          <w:rFonts w:cs="Arial"/>
          <w:sz w:val="24"/>
          <w:szCs w:val="24"/>
        </w:rPr>
        <w:t xml:space="preserve"> </w:t>
      </w:r>
      <w:r w:rsidR="00723A62" w:rsidRPr="0085682D">
        <w:rPr>
          <w:rFonts w:cs="Arial"/>
          <w:sz w:val="24"/>
          <w:szCs w:val="24"/>
        </w:rPr>
        <w:t>na Placu Kościuszki</w:t>
      </w:r>
      <w:r w:rsidR="0040762E" w:rsidRPr="009C0F94">
        <w:rPr>
          <w:rFonts w:cs="Arial"/>
          <w:sz w:val="24"/>
          <w:szCs w:val="24"/>
        </w:rPr>
        <w:t>. W ramach</w:t>
      </w:r>
      <w:r w:rsidR="0040762E" w:rsidRPr="009C0F94">
        <w:rPr>
          <w:rFonts w:cs="Arial"/>
          <w:b/>
          <w:sz w:val="24"/>
          <w:szCs w:val="24"/>
        </w:rPr>
        <w:t xml:space="preserve"> </w:t>
      </w:r>
      <w:r w:rsidR="0040762E" w:rsidRPr="009C0F94">
        <w:rPr>
          <w:rFonts w:cs="Arial"/>
          <w:sz w:val="24"/>
          <w:szCs w:val="24"/>
        </w:rPr>
        <w:t>atrakcji</w:t>
      </w:r>
      <w:r w:rsidR="0040762E" w:rsidRPr="009C0F94">
        <w:rPr>
          <w:rFonts w:cs="Arial"/>
          <w:b/>
          <w:sz w:val="24"/>
          <w:szCs w:val="24"/>
        </w:rPr>
        <w:t xml:space="preserve"> </w:t>
      </w:r>
      <w:r w:rsidR="0040762E" w:rsidRPr="009C0F94">
        <w:rPr>
          <w:rFonts w:cs="Arial"/>
          <w:sz w:val="24"/>
          <w:szCs w:val="24"/>
        </w:rPr>
        <w:t xml:space="preserve">wystawiono spektakl ekologiczny dla dzieci „Zielona wyspa Pirata </w:t>
      </w:r>
      <w:proofErr w:type="spellStart"/>
      <w:r w:rsidR="0040762E" w:rsidRPr="009C0F94">
        <w:rPr>
          <w:rFonts w:cs="Arial"/>
          <w:sz w:val="24"/>
          <w:szCs w:val="24"/>
        </w:rPr>
        <w:t>Pifpafa</w:t>
      </w:r>
      <w:proofErr w:type="spellEnd"/>
      <w:r w:rsidR="0040762E" w:rsidRPr="009C0F94">
        <w:rPr>
          <w:rFonts w:cs="Arial"/>
          <w:sz w:val="24"/>
          <w:szCs w:val="24"/>
        </w:rPr>
        <w:t>” oraz zap</w:t>
      </w:r>
      <w:r w:rsidR="00723A62">
        <w:rPr>
          <w:rFonts w:cs="Arial"/>
          <w:sz w:val="24"/>
          <w:szCs w:val="24"/>
        </w:rPr>
        <w:t xml:space="preserve">ewniono szereg animacji i zabaw oraz </w:t>
      </w:r>
      <w:r w:rsidR="0040762E" w:rsidRPr="009C0F94">
        <w:rPr>
          <w:rFonts w:cs="Arial"/>
          <w:sz w:val="24"/>
          <w:szCs w:val="24"/>
        </w:rPr>
        <w:t xml:space="preserve"> </w:t>
      </w:r>
      <w:r w:rsidR="0040762E" w:rsidRPr="0085682D">
        <w:rPr>
          <w:rFonts w:cs="Arial"/>
          <w:sz w:val="24"/>
          <w:szCs w:val="24"/>
        </w:rPr>
        <w:t>koncert zespołu „</w:t>
      </w:r>
      <w:proofErr w:type="spellStart"/>
      <w:r w:rsidR="0040762E" w:rsidRPr="0085682D">
        <w:rPr>
          <w:rFonts w:cs="Arial"/>
          <w:sz w:val="24"/>
          <w:szCs w:val="24"/>
        </w:rPr>
        <w:t>Cree</w:t>
      </w:r>
      <w:proofErr w:type="spellEnd"/>
      <w:r w:rsidR="0040762E" w:rsidRPr="0085682D">
        <w:rPr>
          <w:rFonts w:cs="Arial"/>
          <w:sz w:val="24"/>
          <w:szCs w:val="24"/>
        </w:rPr>
        <w:t>”.</w:t>
      </w:r>
    </w:p>
    <w:p w:rsidR="009966A8" w:rsidRDefault="0040762E" w:rsidP="00B80B1E">
      <w:pPr>
        <w:pStyle w:val="Akapitzlist"/>
        <w:numPr>
          <w:ilvl w:val="0"/>
          <w:numId w:val="17"/>
        </w:numPr>
        <w:spacing w:line="360" w:lineRule="auto"/>
        <w:jc w:val="both"/>
        <w:rPr>
          <w:rFonts w:cs="Arial"/>
          <w:sz w:val="24"/>
          <w:szCs w:val="24"/>
        </w:rPr>
      </w:pPr>
      <w:r w:rsidRPr="009966A8">
        <w:rPr>
          <w:rFonts w:cs="Arial"/>
          <w:sz w:val="24"/>
          <w:szCs w:val="24"/>
        </w:rPr>
        <w:t>Miejski Ośrodek Pomocy Społecznej w ramach akcji „Postaw na Rodzinę” zorganizował 22 czerwca 2017 ro</w:t>
      </w:r>
      <w:r w:rsidR="00723A62" w:rsidRPr="009966A8">
        <w:rPr>
          <w:rFonts w:cs="Arial"/>
          <w:sz w:val="24"/>
          <w:szCs w:val="24"/>
        </w:rPr>
        <w:t>ku piknik</w:t>
      </w:r>
      <w:r w:rsidRPr="009966A8">
        <w:rPr>
          <w:rFonts w:cs="Arial"/>
          <w:sz w:val="24"/>
          <w:szCs w:val="24"/>
        </w:rPr>
        <w:t xml:space="preserve">. </w:t>
      </w:r>
      <w:r w:rsidRPr="009966A8">
        <w:rPr>
          <w:rFonts w:ascii="Calibri" w:hAnsi="Calibri"/>
          <w:sz w:val="24"/>
          <w:szCs w:val="24"/>
        </w:rPr>
        <w:t xml:space="preserve">Do udziału w pikniku zostało zaproszonych </w:t>
      </w:r>
      <w:r w:rsidRPr="009966A8">
        <w:rPr>
          <w:rFonts w:ascii="Calibri" w:hAnsi="Calibri"/>
          <w:bCs/>
          <w:sz w:val="24"/>
          <w:szCs w:val="24"/>
        </w:rPr>
        <w:t>75 rodzin</w:t>
      </w:r>
      <w:r w:rsidRPr="009966A8">
        <w:rPr>
          <w:rFonts w:ascii="Calibri" w:hAnsi="Calibri"/>
          <w:sz w:val="24"/>
          <w:szCs w:val="24"/>
        </w:rPr>
        <w:t xml:space="preserve"> (w tym </w:t>
      </w:r>
      <w:r w:rsidRPr="009966A8">
        <w:rPr>
          <w:rFonts w:ascii="Calibri" w:hAnsi="Calibri"/>
          <w:bCs/>
          <w:sz w:val="24"/>
          <w:szCs w:val="24"/>
        </w:rPr>
        <w:t>168 dzieci</w:t>
      </w:r>
      <w:r w:rsidRPr="009966A8">
        <w:rPr>
          <w:rFonts w:ascii="Calibri" w:hAnsi="Calibri"/>
          <w:sz w:val="24"/>
          <w:szCs w:val="24"/>
        </w:rPr>
        <w:t xml:space="preserve">), dotkniętych problemem: bezradności w sprawach opiekuńczo - wychowawczych oraz przemocy </w:t>
      </w:r>
      <w:r w:rsidR="00F870CE" w:rsidRPr="009966A8">
        <w:rPr>
          <w:rFonts w:ascii="Calibri" w:hAnsi="Calibri"/>
          <w:sz w:val="24"/>
          <w:szCs w:val="24"/>
        </w:rPr>
        <w:br/>
      </w:r>
      <w:r w:rsidRPr="009966A8">
        <w:rPr>
          <w:rFonts w:ascii="Calibri" w:hAnsi="Calibri"/>
          <w:sz w:val="24"/>
          <w:szCs w:val="24"/>
        </w:rPr>
        <w:t xml:space="preserve">w rodzinie. </w:t>
      </w:r>
      <w:r w:rsidRPr="009966A8">
        <w:rPr>
          <w:sz w:val="24"/>
          <w:szCs w:val="24"/>
        </w:rPr>
        <w:t>Podczas p</w:t>
      </w:r>
      <w:r w:rsidRPr="009966A8">
        <w:rPr>
          <w:rFonts w:ascii="Calibri" w:hAnsi="Calibri"/>
          <w:sz w:val="24"/>
          <w:szCs w:val="24"/>
        </w:rPr>
        <w:t>iknik</w:t>
      </w:r>
      <w:r w:rsidRPr="009966A8">
        <w:rPr>
          <w:sz w:val="24"/>
          <w:szCs w:val="24"/>
        </w:rPr>
        <w:t>u</w:t>
      </w:r>
      <w:r w:rsidRPr="009966A8">
        <w:rPr>
          <w:rFonts w:ascii="Calibri" w:hAnsi="Calibri"/>
          <w:sz w:val="24"/>
          <w:szCs w:val="24"/>
        </w:rPr>
        <w:t xml:space="preserve"> zorganizowano wiele zabaw i konkursów integrujących. Dużym zainteresowaniem cieszyły się stanowiska artystyczne: malowanie domków oraz malowanie portretu własnej rodziny na prześcieradle. Pracownicy socjalni MOPS aktywnie uczestniczyli we wspólnej zabawie oraz zapewniali obsługę techniczną pikniku. </w:t>
      </w:r>
      <w:r w:rsidRPr="009966A8">
        <w:rPr>
          <w:rFonts w:cs="Arial"/>
          <w:sz w:val="24"/>
          <w:szCs w:val="24"/>
        </w:rPr>
        <w:lastRenderedPageBreak/>
        <w:t xml:space="preserve">Współorganizatorami byli: Urząd Miasta w Tomaszowie Mazowieckim, Miejski Ośrodek Pomocy Społecznej oraz Miejski Ośrodek Kultury. </w:t>
      </w:r>
    </w:p>
    <w:p w:rsidR="00B20451" w:rsidRPr="00AF0E63" w:rsidRDefault="00B20451" w:rsidP="00B80B1E">
      <w:pPr>
        <w:pStyle w:val="Akapitzlist"/>
        <w:numPr>
          <w:ilvl w:val="1"/>
          <w:numId w:val="12"/>
        </w:numPr>
        <w:spacing w:line="360" w:lineRule="auto"/>
        <w:jc w:val="both"/>
        <w:rPr>
          <w:rFonts w:cs="Arial"/>
          <w:b/>
          <w:sz w:val="24"/>
          <w:szCs w:val="24"/>
        </w:rPr>
      </w:pPr>
      <w:r w:rsidRPr="00AF0E63">
        <w:rPr>
          <w:rFonts w:ascii="Calibri" w:eastAsia="Times New Roman" w:hAnsi="Calibri" w:cs="Times New Roman"/>
          <w:b/>
          <w:sz w:val="24"/>
          <w:szCs w:val="24"/>
        </w:rPr>
        <w:t>Działania edukacyjne dla  rodziców w celu rozwijania umiejętności wychowawczych.</w:t>
      </w:r>
    </w:p>
    <w:p w:rsidR="00A65EFF" w:rsidRPr="00184E8D" w:rsidRDefault="00AA1B12" w:rsidP="00184E8D">
      <w:pPr>
        <w:pStyle w:val="Akapitzlist"/>
        <w:numPr>
          <w:ilvl w:val="0"/>
          <w:numId w:val="18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Calibri"/>
          <w:sz w:val="24"/>
          <w:szCs w:val="24"/>
        </w:rPr>
        <w:t>Fundacja „Aby nikt nie zginął” otrzymała dotacj</w:t>
      </w:r>
      <w:r w:rsidR="005702D2">
        <w:rPr>
          <w:rFonts w:cs="Calibri"/>
          <w:sz w:val="24"/>
          <w:szCs w:val="24"/>
        </w:rPr>
        <w:t xml:space="preserve">ę na przeprowadzenie </w:t>
      </w:r>
      <w:r w:rsidR="00164C4B" w:rsidRPr="00AA1B12">
        <w:rPr>
          <w:rFonts w:cs="Calibri"/>
          <w:sz w:val="24"/>
          <w:szCs w:val="24"/>
        </w:rPr>
        <w:t>cykl</w:t>
      </w:r>
      <w:r w:rsidR="001F5DD8">
        <w:rPr>
          <w:rFonts w:cs="Calibri"/>
          <w:sz w:val="24"/>
          <w:szCs w:val="24"/>
        </w:rPr>
        <w:t>u</w:t>
      </w:r>
      <w:r w:rsidR="00164C4B" w:rsidRPr="00AA1B12">
        <w:rPr>
          <w:rFonts w:cs="Calibri"/>
          <w:sz w:val="24"/>
          <w:szCs w:val="24"/>
        </w:rPr>
        <w:t xml:space="preserve"> 4 spotkań o charakterze edukacyjno – warsztatowym dla rodziców </w:t>
      </w:r>
      <w:r>
        <w:rPr>
          <w:rFonts w:cs="Calibri"/>
          <w:sz w:val="24"/>
          <w:szCs w:val="24"/>
        </w:rPr>
        <w:br/>
      </w:r>
      <w:r w:rsidR="00164C4B" w:rsidRPr="00AA1B12">
        <w:rPr>
          <w:rFonts w:cs="Calibri"/>
          <w:sz w:val="24"/>
          <w:szCs w:val="24"/>
        </w:rPr>
        <w:t>w czterech placówkach oświatowych</w:t>
      </w:r>
      <w:r w:rsidR="00164C4B" w:rsidRPr="00AA1B12">
        <w:rPr>
          <w:rFonts w:cs="Calibri"/>
        </w:rPr>
        <w:t xml:space="preserve"> </w:t>
      </w:r>
      <w:r w:rsidR="00164C4B" w:rsidRPr="00AA1B12">
        <w:rPr>
          <w:rFonts w:cs="Calibri"/>
          <w:sz w:val="24"/>
          <w:szCs w:val="24"/>
        </w:rPr>
        <w:t>na terenie Tomaszowa Maz</w:t>
      </w:r>
      <w:r w:rsidR="00164C4B" w:rsidRPr="00AA1B12">
        <w:rPr>
          <w:rFonts w:cs="Calibri"/>
        </w:rPr>
        <w:t>owieckiego. P</w:t>
      </w:r>
      <w:r w:rsidR="00164C4B" w:rsidRPr="00AA1B12">
        <w:rPr>
          <w:rFonts w:cs="Calibri"/>
          <w:sz w:val="24"/>
          <w:szCs w:val="24"/>
        </w:rPr>
        <w:t xml:space="preserve">odczas </w:t>
      </w:r>
      <w:r w:rsidR="001F5DD8">
        <w:rPr>
          <w:rFonts w:cs="Calibri"/>
        </w:rPr>
        <w:t xml:space="preserve">spotkań, które odbyły się </w:t>
      </w:r>
      <w:r w:rsidR="001F5DD8">
        <w:rPr>
          <w:rFonts w:cs="Calibri"/>
          <w:sz w:val="24"/>
          <w:szCs w:val="24"/>
        </w:rPr>
        <w:t>w</w:t>
      </w:r>
      <w:r w:rsidR="001F5DD8" w:rsidRPr="00AA1B12">
        <w:rPr>
          <w:rFonts w:cs="Calibri"/>
          <w:sz w:val="24"/>
          <w:szCs w:val="24"/>
        </w:rPr>
        <w:t xml:space="preserve"> okresie</w:t>
      </w:r>
      <w:r w:rsidR="001F5DD8" w:rsidRPr="00AA1B12">
        <w:rPr>
          <w:rFonts w:cs="Calibri"/>
        </w:rPr>
        <w:t xml:space="preserve"> od 27 kwietnia do</w:t>
      </w:r>
      <w:r w:rsidR="001F5DD8" w:rsidRPr="00AA1B12">
        <w:rPr>
          <w:rFonts w:cs="Calibri"/>
          <w:sz w:val="24"/>
          <w:szCs w:val="24"/>
        </w:rPr>
        <w:t xml:space="preserve"> 23 listopada 2017 r. </w:t>
      </w:r>
      <w:r w:rsidR="00164C4B" w:rsidRPr="00AA1B12">
        <w:rPr>
          <w:rFonts w:cs="Calibri"/>
          <w:sz w:val="24"/>
          <w:szCs w:val="24"/>
        </w:rPr>
        <w:t xml:space="preserve">uczestnicy poznali przyczyny wchodzenia dzieci </w:t>
      </w:r>
      <w:r w:rsidR="00AF0E63">
        <w:rPr>
          <w:rFonts w:cs="Calibri"/>
          <w:sz w:val="24"/>
          <w:szCs w:val="24"/>
        </w:rPr>
        <w:br/>
      </w:r>
      <w:r w:rsidR="00164C4B" w:rsidRPr="00AA1B12">
        <w:rPr>
          <w:rFonts w:cs="Calibri"/>
          <w:sz w:val="24"/>
          <w:szCs w:val="24"/>
        </w:rPr>
        <w:t xml:space="preserve">w uzależnienie oraz nabyli elementarne kompetencje </w:t>
      </w:r>
      <w:proofErr w:type="spellStart"/>
      <w:r w:rsidR="00164C4B" w:rsidRPr="00AA1B12">
        <w:rPr>
          <w:rFonts w:cs="Calibri"/>
          <w:sz w:val="24"/>
          <w:szCs w:val="24"/>
        </w:rPr>
        <w:t>psycho-społeczne</w:t>
      </w:r>
      <w:proofErr w:type="spellEnd"/>
      <w:r w:rsidR="00164C4B" w:rsidRPr="00AA1B12">
        <w:rPr>
          <w:rFonts w:cs="Calibri"/>
          <w:sz w:val="24"/>
          <w:szCs w:val="24"/>
        </w:rPr>
        <w:t xml:space="preserve"> </w:t>
      </w:r>
      <w:r w:rsidR="00AF0E63">
        <w:rPr>
          <w:rFonts w:cs="Calibri"/>
          <w:sz w:val="24"/>
          <w:szCs w:val="24"/>
        </w:rPr>
        <w:br/>
      </w:r>
      <w:r w:rsidR="00164C4B" w:rsidRPr="00AA1B12">
        <w:rPr>
          <w:rFonts w:cs="Calibri"/>
          <w:sz w:val="24"/>
          <w:szCs w:val="24"/>
        </w:rPr>
        <w:t xml:space="preserve">w obszarze diagnozy zagrożeń uzależnieniem, wpływania na postawę swojego dziecka oraz wiedzę o swojej roli w przeciwdziałaniu zjawisku uzależnienia. Zaopatrzeni zostali w umiejętności osobiste z zakresu identyfikowania najważniejszych potrzeb dziecka, umiejętnego udzielania wsparcia dziecku w zakresie identyfikowania i zaspokajania potrzeb dziecka, wspólnego z dzieckiem </w:t>
      </w:r>
      <w:proofErr w:type="spellStart"/>
      <w:r w:rsidR="00164C4B" w:rsidRPr="00AA1B12">
        <w:rPr>
          <w:rFonts w:cs="Calibri"/>
          <w:sz w:val="24"/>
          <w:szCs w:val="24"/>
        </w:rPr>
        <w:t>rozwiązywania</w:t>
      </w:r>
      <w:proofErr w:type="spellEnd"/>
      <w:r w:rsidR="00164C4B" w:rsidRPr="00AA1B12">
        <w:rPr>
          <w:rFonts w:cs="Calibri"/>
          <w:sz w:val="24"/>
          <w:szCs w:val="24"/>
        </w:rPr>
        <w:t xml:space="preserve"> </w:t>
      </w:r>
      <w:proofErr w:type="spellStart"/>
      <w:r w:rsidR="00164C4B" w:rsidRPr="00AA1B12">
        <w:rPr>
          <w:rFonts w:cs="Calibri"/>
          <w:sz w:val="24"/>
          <w:szCs w:val="24"/>
        </w:rPr>
        <w:t>problemów</w:t>
      </w:r>
      <w:proofErr w:type="spellEnd"/>
      <w:r w:rsidR="00164C4B" w:rsidRPr="00AA1B12">
        <w:rPr>
          <w:rFonts w:cs="Calibri"/>
          <w:sz w:val="24"/>
          <w:szCs w:val="24"/>
        </w:rPr>
        <w:t xml:space="preserve">, optymistycznego interpretowania zdarzeń stanowiących zarówno sukcesy jak i porażki dziecka. </w:t>
      </w:r>
      <w:r w:rsidR="00164C4B" w:rsidRPr="00AA1B12">
        <w:rPr>
          <w:rFonts w:cs="Calibri"/>
        </w:rPr>
        <w:t xml:space="preserve">Uczestnicy warsztatów </w:t>
      </w:r>
      <w:r w:rsidR="00164C4B" w:rsidRPr="00AA1B12">
        <w:rPr>
          <w:rFonts w:cs="Calibri"/>
          <w:sz w:val="24"/>
          <w:szCs w:val="24"/>
        </w:rPr>
        <w:t xml:space="preserve">zaopatrzeni </w:t>
      </w:r>
      <w:r w:rsidR="00164C4B" w:rsidRPr="00AA1B12">
        <w:rPr>
          <w:rFonts w:cs="Calibri"/>
        </w:rPr>
        <w:t xml:space="preserve">zostali </w:t>
      </w:r>
      <w:r w:rsidR="00164C4B" w:rsidRPr="00AA1B12">
        <w:rPr>
          <w:rFonts w:cs="Calibri"/>
          <w:sz w:val="24"/>
          <w:szCs w:val="24"/>
        </w:rPr>
        <w:t xml:space="preserve">w narzędzia </w:t>
      </w:r>
      <w:r w:rsidR="00FD7177">
        <w:rPr>
          <w:rFonts w:cs="Calibri"/>
          <w:sz w:val="24"/>
          <w:szCs w:val="24"/>
        </w:rPr>
        <w:br/>
      </w:r>
      <w:r w:rsidR="00164C4B" w:rsidRPr="00AA1B12">
        <w:rPr>
          <w:rFonts w:cs="Calibri"/>
          <w:sz w:val="24"/>
          <w:szCs w:val="24"/>
        </w:rPr>
        <w:t>z obszaru profilaktyki integralnej, kt</w:t>
      </w:r>
      <w:r>
        <w:rPr>
          <w:rFonts w:cs="Calibri"/>
          <w:sz w:val="24"/>
          <w:szCs w:val="24"/>
        </w:rPr>
        <w:t xml:space="preserve">óre mogą wykorzystywać w swoim </w:t>
      </w:r>
      <w:r w:rsidR="00164C4B" w:rsidRPr="00AA1B12">
        <w:rPr>
          <w:rFonts w:cs="Calibri"/>
          <w:sz w:val="24"/>
          <w:szCs w:val="24"/>
        </w:rPr>
        <w:t xml:space="preserve">codziennym życiu i relacjach rodzinnych, w szczególności </w:t>
      </w:r>
      <w:r>
        <w:rPr>
          <w:rFonts w:cs="Calibri"/>
          <w:sz w:val="24"/>
          <w:szCs w:val="24"/>
        </w:rPr>
        <w:br/>
      </w:r>
      <w:r w:rsidR="00164C4B" w:rsidRPr="00AA1B12">
        <w:rPr>
          <w:rFonts w:cs="Calibri"/>
          <w:sz w:val="24"/>
          <w:szCs w:val="24"/>
        </w:rPr>
        <w:t>w pracy z dzieckiem.</w:t>
      </w:r>
      <w:r w:rsidR="00164C4B" w:rsidRPr="00AA1B12">
        <w:rPr>
          <w:rFonts w:cs="Calibri"/>
          <w:bCs/>
          <w:sz w:val="24"/>
          <w:szCs w:val="24"/>
        </w:rPr>
        <w:t xml:space="preserve"> Otrzymali </w:t>
      </w:r>
      <w:r w:rsidR="00164C4B" w:rsidRPr="00AA1B12">
        <w:rPr>
          <w:rFonts w:cs="Calibri"/>
          <w:bCs/>
        </w:rPr>
        <w:t xml:space="preserve">również </w:t>
      </w:r>
      <w:r w:rsidR="00164C4B" w:rsidRPr="00AA1B12">
        <w:rPr>
          <w:rFonts w:cs="Calibri"/>
          <w:bCs/>
          <w:sz w:val="24"/>
          <w:szCs w:val="24"/>
        </w:rPr>
        <w:t xml:space="preserve">materiały pomocne do dalszej pracy w domu. </w:t>
      </w:r>
      <w:r w:rsidR="00164C4B" w:rsidRPr="00AA1B12">
        <w:rPr>
          <w:rFonts w:cs="Calibri"/>
          <w:sz w:val="24"/>
          <w:szCs w:val="24"/>
        </w:rPr>
        <w:t xml:space="preserve">Zajęcia oprawione </w:t>
      </w:r>
      <w:r w:rsidR="00164C4B" w:rsidRPr="00AA1B12">
        <w:rPr>
          <w:rFonts w:cs="Calibri"/>
        </w:rPr>
        <w:t>były profesjonalną prezentacją. Łącznie podczas 4 spotkań</w:t>
      </w:r>
      <w:r w:rsidR="00164C4B" w:rsidRPr="00AA1B12">
        <w:rPr>
          <w:rFonts w:cs="Calibri"/>
          <w:sz w:val="24"/>
          <w:szCs w:val="24"/>
        </w:rPr>
        <w:t xml:space="preserve"> dla rodziców w 4 placówkach</w:t>
      </w:r>
      <w:r w:rsidR="00164C4B" w:rsidRPr="00AA1B12">
        <w:rPr>
          <w:rFonts w:cs="Calibri"/>
        </w:rPr>
        <w:t xml:space="preserve"> oświatowych</w:t>
      </w:r>
      <w:r w:rsidR="00164C4B" w:rsidRPr="00AA1B12">
        <w:rPr>
          <w:rFonts w:cs="Calibri"/>
          <w:sz w:val="24"/>
          <w:szCs w:val="24"/>
        </w:rPr>
        <w:t xml:space="preserve"> </w:t>
      </w:r>
      <w:r w:rsidR="00164C4B" w:rsidRPr="00AA1B12">
        <w:rPr>
          <w:rFonts w:cs="Calibri"/>
        </w:rPr>
        <w:t xml:space="preserve">udział wzięło </w:t>
      </w:r>
      <w:r w:rsidR="00164C4B" w:rsidRPr="00AA1B12">
        <w:rPr>
          <w:rFonts w:cs="Calibri"/>
          <w:sz w:val="24"/>
          <w:szCs w:val="24"/>
        </w:rPr>
        <w:t>około 315 osób</w:t>
      </w:r>
      <w:r w:rsidR="00164C4B" w:rsidRPr="00AA1B12">
        <w:rPr>
          <w:rFonts w:cs="Calibri"/>
        </w:rPr>
        <w:t>.</w:t>
      </w:r>
      <w:r w:rsidR="00164C4B" w:rsidRPr="00AA1B12">
        <w:rPr>
          <w:rFonts w:cs="Calibri"/>
          <w:sz w:val="24"/>
          <w:szCs w:val="24"/>
        </w:rPr>
        <w:t xml:space="preserve"> </w:t>
      </w:r>
    </w:p>
    <w:p w:rsidR="00B20451" w:rsidRPr="00B50F1D" w:rsidRDefault="00B20451" w:rsidP="00B80B1E">
      <w:pPr>
        <w:pStyle w:val="Akapitzlist"/>
        <w:numPr>
          <w:ilvl w:val="1"/>
          <w:numId w:val="12"/>
        </w:numPr>
        <w:spacing w:line="360" w:lineRule="auto"/>
        <w:jc w:val="both"/>
        <w:rPr>
          <w:rFonts w:cs="Arial"/>
          <w:b/>
          <w:sz w:val="24"/>
          <w:szCs w:val="24"/>
        </w:rPr>
      </w:pPr>
      <w:r w:rsidRPr="00B50F1D">
        <w:rPr>
          <w:rFonts w:ascii="Calibri" w:eastAsia="Times New Roman" w:hAnsi="Calibri" w:cs="Times New Roman"/>
          <w:b/>
          <w:sz w:val="24"/>
          <w:szCs w:val="24"/>
        </w:rPr>
        <w:t>Organizacja wypoczynku  w okresie ferii zimowych i  wakacji z elementami profilaktyki uzależnień dla dzieci i młodzieży z terenu miasta Tomaszowa Mazowieckiego.</w:t>
      </w:r>
    </w:p>
    <w:p w:rsidR="003D09AB" w:rsidRPr="00FE30A9" w:rsidRDefault="003D09AB" w:rsidP="00B80B1E">
      <w:pPr>
        <w:pStyle w:val="Akapitzlist"/>
        <w:numPr>
          <w:ilvl w:val="0"/>
          <w:numId w:val="19"/>
        </w:numPr>
        <w:spacing w:line="360" w:lineRule="auto"/>
        <w:jc w:val="both"/>
        <w:rPr>
          <w:rFonts w:cs="Arial"/>
          <w:sz w:val="24"/>
          <w:szCs w:val="24"/>
        </w:rPr>
      </w:pPr>
      <w:r w:rsidRPr="00FE30A9">
        <w:rPr>
          <w:rFonts w:cs="Arial"/>
          <w:sz w:val="24"/>
          <w:szCs w:val="24"/>
        </w:rPr>
        <w:t xml:space="preserve">W dniach </w:t>
      </w:r>
      <w:r>
        <w:rPr>
          <w:rFonts w:cs="Arial"/>
          <w:sz w:val="24"/>
          <w:szCs w:val="24"/>
        </w:rPr>
        <w:t xml:space="preserve">od </w:t>
      </w:r>
      <w:r>
        <w:rPr>
          <w:sz w:val="24"/>
          <w:szCs w:val="24"/>
        </w:rPr>
        <w:t>16 stycznia do 27 stycznia</w:t>
      </w:r>
      <w:r w:rsidRPr="00FE30A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2017 roku zorganizowano </w:t>
      </w:r>
      <w:r w:rsidR="00B50F1D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>w 7</w:t>
      </w:r>
      <w:r w:rsidRPr="00FE30A9">
        <w:rPr>
          <w:rFonts w:cs="Arial"/>
          <w:sz w:val="24"/>
          <w:szCs w:val="24"/>
        </w:rPr>
        <w:t xml:space="preserve"> szkołach podstawowych i gimnazjach </w:t>
      </w:r>
      <w:r>
        <w:rPr>
          <w:rFonts w:cs="Arial"/>
          <w:sz w:val="24"/>
          <w:szCs w:val="24"/>
        </w:rPr>
        <w:t xml:space="preserve">ferie zimowe dla łącznie 874 uczniów pod hasłem </w:t>
      </w:r>
      <w:r>
        <w:rPr>
          <w:sz w:val="24"/>
          <w:szCs w:val="24"/>
        </w:rPr>
        <w:t>„Jasne słonko, mroźny dzień czas bezpiecznych ferii w szkole spędź</w:t>
      </w:r>
      <w:r w:rsidRPr="00F8331C">
        <w:rPr>
          <w:rFonts w:cs="Arial"/>
          <w:sz w:val="24"/>
          <w:szCs w:val="24"/>
        </w:rPr>
        <w:t>”. Uczestnicy</w:t>
      </w:r>
      <w:r w:rsidRPr="00FE30A9">
        <w:rPr>
          <w:rFonts w:cs="Arial"/>
          <w:sz w:val="24"/>
          <w:szCs w:val="24"/>
        </w:rPr>
        <w:t xml:space="preserve"> brali udział zarówno w zajęciach sportowych na basenie, torze łyżwiarskim, kręgielni, salach gimnastycznych </w:t>
      </w:r>
      <w:r w:rsidR="00FD7177">
        <w:rPr>
          <w:rFonts w:cs="Arial"/>
          <w:sz w:val="24"/>
          <w:szCs w:val="24"/>
        </w:rPr>
        <w:br/>
      </w:r>
      <w:r w:rsidRPr="00FE30A9">
        <w:rPr>
          <w:rFonts w:cs="Arial"/>
          <w:sz w:val="24"/>
          <w:szCs w:val="24"/>
        </w:rPr>
        <w:lastRenderedPageBreak/>
        <w:t xml:space="preserve">jak i w wyjściach do kina. Przeprowadzono także zajęcia profilaktyczne na temat uzależnień, </w:t>
      </w:r>
      <w:r w:rsidR="00915F57">
        <w:rPr>
          <w:rFonts w:cs="Arial"/>
          <w:sz w:val="24"/>
          <w:szCs w:val="24"/>
        </w:rPr>
        <w:t xml:space="preserve">w tym </w:t>
      </w:r>
      <w:r w:rsidRPr="00FE30A9">
        <w:rPr>
          <w:rFonts w:cs="Arial"/>
          <w:sz w:val="24"/>
          <w:szCs w:val="24"/>
        </w:rPr>
        <w:t xml:space="preserve">agresji, zdrowego stylu życia, sytuacji konfliktowych i stresowych. Uczniowie każdego dnia mieli zapewniony ciepły posiłek. Łącznie na wypoczynek </w:t>
      </w:r>
      <w:r w:rsidRPr="00CD1C18">
        <w:rPr>
          <w:rFonts w:cs="Arial"/>
          <w:sz w:val="24"/>
          <w:szCs w:val="24"/>
        </w:rPr>
        <w:t xml:space="preserve">wydano </w:t>
      </w:r>
      <w:r>
        <w:rPr>
          <w:sz w:val="24"/>
          <w:szCs w:val="24"/>
        </w:rPr>
        <w:t xml:space="preserve">53.055,84 </w:t>
      </w:r>
      <w:r w:rsidRPr="00CD1C18">
        <w:rPr>
          <w:rFonts w:cs="Arial"/>
          <w:sz w:val="24"/>
          <w:szCs w:val="24"/>
        </w:rPr>
        <w:t>zł.</w:t>
      </w:r>
    </w:p>
    <w:p w:rsidR="003D09AB" w:rsidRPr="00FE30A9" w:rsidRDefault="003D09AB" w:rsidP="00B80B1E">
      <w:pPr>
        <w:pStyle w:val="Akapitzlist"/>
        <w:numPr>
          <w:ilvl w:val="0"/>
          <w:numId w:val="19"/>
        </w:numPr>
        <w:spacing w:line="360" w:lineRule="auto"/>
        <w:jc w:val="both"/>
        <w:rPr>
          <w:rFonts w:cs="Arial"/>
          <w:sz w:val="24"/>
          <w:szCs w:val="24"/>
        </w:rPr>
      </w:pPr>
      <w:r w:rsidRPr="00FE30A9">
        <w:rPr>
          <w:rFonts w:cs="Arial"/>
          <w:sz w:val="24"/>
          <w:szCs w:val="24"/>
        </w:rPr>
        <w:t>Udzielono wsparcia finansowego</w:t>
      </w:r>
      <w:r>
        <w:rPr>
          <w:rFonts w:cs="Arial"/>
          <w:sz w:val="24"/>
          <w:szCs w:val="24"/>
        </w:rPr>
        <w:t xml:space="preserve"> Miejskiemu Centrum Kultury </w:t>
      </w:r>
      <w:r>
        <w:rPr>
          <w:rFonts w:cs="Arial"/>
          <w:sz w:val="24"/>
          <w:szCs w:val="24"/>
        </w:rPr>
        <w:br/>
        <w:t xml:space="preserve">na </w:t>
      </w:r>
      <w:proofErr w:type="spellStart"/>
      <w:r>
        <w:rPr>
          <w:rFonts w:cs="Arial"/>
          <w:sz w:val="24"/>
          <w:szCs w:val="24"/>
        </w:rPr>
        <w:t>współorganizację</w:t>
      </w:r>
      <w:proofErr w:type="spellEnd"/>
      <w:r>
        <w:rPr>
          <w:rFonts w:cs="Arial"/>
          <w:sz w:val="24"/>
          <w:szCs w:val="24"/>
        </w:rPr>
        <w:t xml:space="preserve"> ferii zimowych odbywających się w filii:  Miejski Ośrodek</w:t>
      </w:r>
      <w:r w:rsidRPr="00FE30A9">
        <w:rPr>
          <w:rFonts w:cs="Arial"/>
          <w:sz w:val="24"/>
          <w:szCs w:val="24"/>
        </w:rPr>
        <w:t xml:space="preserve"> Kultury, </w:t>
      </w:r>
      <w:r>
        <w:rPr>
          <w:rFonts w:cs="Arial"/>
          <w:sz w:val="24"/>
          <w:szCs w:val="24"/>
        </w:rPr>
        <w:t>Dzielnicowy Ośrodek Kultury, Ośrodek</w:t>
      </w:r>
      <w:r w:rsidRPr="00FE30A9">
        <w:rPr>
          <w:rFonts w:cs="Arial"/>
          <w:sz w:val="24"/>
          <w:szCs w:val="24"/>
        </w:rPr>
        <w:t xml:space="preserve"> Kultury TKACZ oraz Miejskiej Bi</w:t>
      </w:r>
      <w:r>
        <w:rPr>
          <w:rFonts w:cs="Arial"/>
          <w:sz w:val="24"/>
          <w:szCs w:val="24"/>
        </w:rPr>
        <w:t>bliotece Publicznej</w:t>
      </w:r>
      <w:r w:rsidRPr="00FE30A9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 xml:space="preserve">Podczas ferii zimowych  dzieci brały udział w zajęciach sportowych, muzycznych, plastycznych, grach </w:t>
      </w:r>
      <w:r w:rsidR="00FD7177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 xml:space="preserve">i zabawach na świeżym powietrzu. Nie zabrakło pogadanek, rebusów </w:t>
      </w:r>
      <w:r w:rsidR="00FD7177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 xml:space="preserve">i zagadek związanych z profilaktyką uzależnień. Zorganizowano wyjścia </w:t>
      </w:r>
      <w:r w:rsidR="00FD7177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 xml:space="preserve">na basen, kręgielnię do Skansenu, a także wycieczkę </w:t>
      </w:r>
      <w:r>
        <w:rPr>
          <w:rFonts w:cs="Arial"/>
          <w:sz w:val="24"/>
          <w:szCs w:val="24"/>
        </w:rPr>
        <w:br/>
        <w:t xml:space="preserve">do Muzeum im. Henryka Sienkiewicza w Oblęgorku. </w:t>
      </w:r>
      <w:r w:rsidRPr="00FE30A9">
        <w:rPr>
          <w:rFonts w:cs="Arial"/>
          <w:sz w:val="24"/>
          <w:szCs w:val="24"/>
        </w:rPr>
        <w:t xml:space="preserve">Łącznie </w:t>
      </w:r>
      <w:r>
        <w:rPr>
          <w:rFonts w:cs="Arial"/>
          <w:sz w:val="24"/>
          <w:szCs w:val="24"/>
        </w:rPr>
        <w:t xml:space="preserve">w feriach </w:t>
      </w:r>
      <w:r w:rsidRPr="00FE30A9">
        <w:rPr>
          <w:rFonts w:cs="Arial"/>
          <w:sz w:val="24"/>
          <w:szCs w:val="24"/>
        </w:rPr>
        <w:t xml:space="preserve">udział wzięło </w:t>
      </w:r>
      <w:r>
        <w:rPr>
          <w:rFonts w:cs="Arial"/>
          <w:sz w:val="24"/>
          <w:szCs w:val="24"/>
        </w:rPr>
        <w:t>180</w:t>
      </w:r>
      <w:r w:rsidRPr="00FE30A9">
        <w:rPr>
          <w:rFonts w:cs="Arial"/>
          <w:sz w:val="24"/>
          <w:szCs w:val="24"/>
        </w:rPr>
        <w:t xml:space="preserve"> dzieci ze szkół podstawowych i gimnazjalnych. Wysokość prz</w:t>
      </w:r>
      <w:r>
        <w:rPr>
          <w:rFonts w:cs="Arial"/>
          <w:sz w:val="24"/>
          <w:szCs w:val="24"/>
        </w:rPr>
        <w:t>ekazanych środków wyniosła 2.540</w:t>
      </w:r>
      <w:r w:rsidRPr="00FE30A9">
        <w:rPr>
          <w:rFonts w:cs="Arial"/>
          <w:sz w:val="24"/>
          <w:szCs w:val="24"/>
        </w:rPr>
        <w:t xml:space="preserve">,00 zł i została przeznaczona </w:t>
      </w:r>
      <w:r w:rsidR="00FD7177">
        <w:rPr>
          <w:rFonts w:cs="Arial"/>
          <w:sz w:val="24"/>
          <w:szCs w:val="24"/>
        </w:rPr>
        <w:br/>
      </w:r>
      <w:r w:rsidRPr="00FE30A9">
        <w:rPr>
          <w:rFonts w:cs="Arial"/>
          <w:sz w:val="24"/>
          <w:szCs w:val="24"/>
        </w:rPr>
        <w:t>na posiłki dla uczestników.</w:t>
      </w:r>
    </w:p>
    <w:p w:rsidR="00A65EFF" w:rsidRPr="00184E8D" w:rsidRDefault="003D09AB" w:rsidP="00A65EFF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="Arial"/>
          <w:color w:val="FF0000"/>
          <w:sz w:val="24"/>
          <w:szCs w:val="24"/>
        </w:rPr>
      </w:pPr>
      <w:r>
        <w:rPr>
          <w:rFonts w:cs="Arial"/>
          <w:sz w:val="24"/>
          <w:szCs w:val="24"/>
        </w:rPr>
        <w:t xml:space="preserve">W ramach otwartego konkursu ofert na realizację zadania publicznego </w:t>
      </w:r>
      <w:r>
        <w:rPr>
          <w:rFonts w:cs="Arial"/>
          <w:sz w:val="24"/>
          <w:szCs w:val="24"/>
        </w:rPr>
        <w:br/>
        <w:t>pt. „Organizacja</w:t>
      </w:r>
      <w:r w:rsidRPr="00FE30A9">
        <w:rPr>
          <w:rFonts w:cs="Arial"/>
          <w:sz w:val="24"/>
          <w:szCs w:val="24"/>
        </w:rPr>
        <w:t xml:space="preserve"> wypoczynku w okresie ferii zimowych z elementami profilaktyki uzależnień dla dzieci i młodzieży z terenu miasta Tomaszowa Mazowieckiego</w:t>
      </w:r>
      <w:r>
        <w:rPr>
          <w:rFonts w:cs="Arial"/>
          <w:sz w:val="24"/>
          <w:szCs w:val="24"/>
        </w:rPr>
        <w:t>” przekazano 5</w:t>
      </w:r>
      <w:r w:rsidRPr="00FE30A9">
        <w:rPr>
          <w:rFonts w:cs="Arial"/>
          <w:sz w:val="24"/>
          <w:szCs w:val="24"/>
        </w:rPr>
        <w:t xml:space="preserve"> organizacjom pozarządowym </w:t>
      </w:r>
      <w:r>
        <w:rPr>
          <w:rFonts w:cs="Arial"/>
          <w:sz w:val="24"/>
          <w:szCs w:val="24"/>
        </w:rPr>
        <w:t>łączną kwotę 25.336</w:t>
      </w:r>
      <w:r w:rsidRPr="00FE30A9">
        <w:rPr>
          <w:rFonts w:cs="Arial"/>
          <w:sz w:val="24"/>
          <w:szCs w:val="24"/>
        </w:rPr>
        <w:t>,00 zł</w:t>
      </w:r>
      <w:r w:rsidR="00184E8D">
        <w:rPr>
          <w:rFonts w:cs="Arial"/>
          <w:sz w:val="24"/>
          <w:szCs w:val="24"/>
        </w:rPr>
        <w:t>.</w:t>
      </w:r>
    </w:p>
    <w:p w:rsidR="003D09AB" w:rsidRPr="00D75114" w:rsidRDefault="00DE04D6" w:rsidP="003D09AB">
      <w:pPr>
        <w:spacing w:before="12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Tabela 3</w:t>
      </w:r>
      <w:r w:rsidR="003D09AB" w:rsidRPr="00D75114">
        <w:rPr>
          <w:rFonts w:cs="Arial"/>
          <w:sz w:val="20"/>
          <w:szCs w:val="20"/>
        </w:rPr>
        <w:t xml:space="preserve">. Organizacja wypoczynku w okresie </w:t>
      </w:r>
      <w:r w:rsidR="003D09AB">
        <w:rPr>
          <w:rFonts w:cs="Arial"/>
          <w:sz w:val="20"/>
          <w:szCs w:val="20"/>
        </w:rPr>
        <w:t xml:space="preserve">ferii zimowych </w:t>
      </w:r>
      <w:r w:rsidR="003D09AB" w:rsidRPr="00D75114">
        <w:rPr>
          <w:rFonts w:cs="Arial"/>
          <w:sz w:val="20"/>
          <w:szCs w:val="20"/>
        </w:rPr>
        <w:t xml:space="preserve">z elementami profilaktyki uzależnień dla dzieci </w:t>
      </w:r>
      <w:r w:rsidR="003D09AB" w:rsidRPr="00D75114">
        <w:rPr>
          <w:rFonts w:cs="Arial"/>
          <w:sz w:val="20"/>
          <w:szCs w:val="20"/>
        </w:rPr>
        <w:br/>
        <w:t>i młodzieży z terenu miasta Tomaszowa Mazowieckiego w organizacjach pozarządowych.</w:t>
      </w:r>
    </w:p>
    <w:tbl>
      <w:tblPr>
        <w:tblStyle w:val="Tabela-Siatka"/>
        <w:tblW w:w="9365" w:type="dxa"/>
        <w:tblLayout w:type="fixed"/>
        <w:tblLook w:val="04A0"/>
      </w:tblPr>
      <w:tblGrid>
        <w:gridCol w:w="534"/>
        <w:gridCol w:w="4677"/>
        <w:gridCol w:w="2694"/>
        <w:gridCol w:w="1460"/>
      </w:tblGrid>
      <w:tr w:rsidR="003D09AB" w:rsidTr="003362D3">
        <w:trPr>
          <w:trHeight w:val="298"/>
        </w:trPr>
        <w:tc>
          <w:tcPr>
            <w:tcW w:w="534" w:type="dxa"/>
            <w:shd w:val="clear" w:color="auto" w:fill="BFBFBF" w:themeFill="background1" w:themeFillShade="BF"/>
          </w:tcPr>
          <w:p w:rsidR="003D09AB" w:rsidRPr="006B7A59" w:rsidRDefault="003D09AB" w:rsidP="003362D3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6B7A59">
              <w:rPr>
                <w:rFonts w:cs="Arial"/>
                <w:sz w:val="24"/>
                <w:szCs w:val="24"/>
              </w:rPr>
              <w:t>lp.</w:t>
            </w:r>
          </w:p>
        </w:tc>
        <w:tc>
          <w:tcPr>
            <w:tcW w:w="4677" w:type="dxa"/>
            <w:shd w:val="clear" w:color="auto" w:fill="BFBFBF" w:themeFill="background1" w:themeFillShade="BF"/>
          </w:tcPr>
          <w:p w:rsidR="003D09AB" w:rsidRPr="006B7A59" w:rsidRDefault="003D09AB" w:rsidP="003362D3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6B7A59">
              <w:rPr>
                <w:rFonts w:cs="Arial"/>
                <w:sz w:val="24"/>
                <w:szCs w:val="24"/>
              </w:rPr>
              <w:t>nazwa organizacji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3D09AB" w:rsidRPr="006B7A59" w:rsidRDefault="003D09AB" w:rsidP="003362D3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6B7A59">
              <w:rPr>
                <w:rFonts w:cs="Arial"/>
                <w:sz w:val="24"/>
                <w:szCs w:val="24"/>
              </w:rPr>
              <w:t>kwota wydatkowana (zł)</w:t>
            </w:r>
          </w:p>
        </w:tc>
        <w:tc>
          <w:tcPr>
            <w:tcW w:w="1460" w:type="dxa"/>
            <w:shd w:val="clear" w:color="auto" w:fill="BFBFBF" w:themeFill="background1" w:themeFillShade="BF"/>
          </w:tcPr>
          <w:p w:rsidR="003D09AB" w:rsidRPr="006B7A59" w:rsidRDefault="003D09AB" w:rsidP="003362D3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6B7A59">
              <w:rPr>
                <w:rFonts w:cs="Arial"/>
                <w:sz w:val="24"/>
                <w:szCs w:val="24"/>
              </w:rPr>
              <w:t>liczba osób</w:t>
            </w:r>
          </w:p>
        </w:tc>
      </w:tr>
      <w:tr w:rsidR="003D09AB" w:rsidRPr="0084444E" w:rsidTr="003362D3">
        <w:trPr>
          <w:trHeight w:val="767"/>
        </w:trPr>
        <w:tc>
          <w:tcPr>
            <w:tcW w:w="534" w:type="dxa"/>
          </w:tcPr>
          <w:p w:rsidR="003D09AB" w:rsidRPr="0084444E" w:rsidRDefault="003D09AB" w:rsidP="003362D3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3D09AB" w:rsidRPr="0084444E" w:rsidRDefault="003D09AB" w:rsidP="003362D3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Związek Harcerstwa Polskiego Chorągie</w:t>
            </w:r>
            <w:r w:rsidR="0094104C">
              <w:rPr>
                <w:rFonts w:cs="Arial"/>
                <w:sz w:val="24"/>
                <w:szCs w:val="24"/>
              </w:rPr>
              <w:t>w Łódzka – Hufiec w Tomaszowie M</w:t>
            </w:r>
            <w:r>
              <w:rPr>
                <w:rFonts w:cs="Arial"/>
                <w:sz w:val="24"/>
                <w:szCs w:val="24"/>
              </w:rPr>
              <w:t>azowieckim</w:t>
            </w:r>
          </w:p>
        </w:tc>
        <w:tc>
          <w:tcPr>
            <w:tcW w:w="2694" w:type="dxa"/>
          </w:tcPr>
          <w:p w:rsidR="003D09AB" w:rsidRDefault="003D09AB" w:rsidP="003362D3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5.104,00</w:t>
            </w:r>
          </w:p>
        </w:tc>
        <w:tc>
          <w:tcPr>
            <w:tcW w:w="1460" w:type="dxa"/>
          </w:tcPr>
          <w:p w:rsidR="003D09AB" w:rsidRPr="00411CB8" w:rsidRDefault="0080267C" w:rsidP="003362D3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411CB8">
              <w:rPr>
                <w:rFonts w:cs="Arial"/>
                <w:sz w:val="24"/>
                <w:szCs w:val="24"/>
              </w:rPr>
              <w:t>22</w:t>
            </w:r>
          </w:p>
        </w:tc>
      </w:tr>
      <w:tr w:rsidR="003D09AB" w:rsidRPr="0084444E" w:rsidTr="003362D3">
        <w:trPr>
          <w:trHeight w:val="767"/>
        </w:trPr>
        <w:tc>
          <w:tcPr>
            <w:tcW w:w="534" w:type="dxa"/>
            <w:shd w:val="clear" w:color="auto" w:fill="C2D69B" w:themeFill="accent3" w:themeFillTint="99"/>
          </w:tcPr>
          <w:p w:rsidR="003D09AB" w:rsidRPr="0084444E" w:rsidRDefault="003D09AB" w:rsidP="003362D3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  <w:r w:rsidRPr="0084444E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C2D69B" w:themeFill="accent3" w:themeFillTint="99"/>
          </w:tcPr>
          <w:p w:rsidR="003D09AB" w:rsidRPr="0084444E" w:rsidRDefault="003D09AB" w:rsidP="003362D3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84444E">
              <w:rPr>
                <w:rFonts w:cs="Arial"/>
                <w:sz w:val="24"/>
                <w:szCs w:val="24"/>
              </w:rPr>
              <w:t>Związek Strzelecki „STRZELEC” Organizacja Społeczno-Wychowawcza</w:t>
            </w:r>
          </w:p>
        </w:tc>
        <w:tc>
          <w:tcPr>
            <w:tcW w:w="2694" w:type="dxa"/>
            <w:shd w:val="clear" w:color="auto" w:fill="C2D69B" w:themeFill="accent3" w:themeFillTint="99"/>
          </w:tcPr>
          <w:p w:rsidR="003D09AB" w:rsidRPr="0084444E" w:rsidRDefault="003D09AB" w:rsidP="003362D3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2.610</w:t>
            </w:r>
            <w:r w:rsidRPr="0084444E">
              <w:rPr>
                <w:rFonts w:cs="Arial"/>
                <w:sz w:val="24"/>
                <w:szCs w:val="24"/>
              </w:rPr>
              <w:t>,00</w:t>
            </w:r>
          </w:p>
        </w:tc>
        <w:tc>
          <w:tcPr>
            <w:tcW w:w="1460" w:type="dxa"/>
            <w:shd w:val="clear" w:color="auto" w:fill="C2D69B" w:themeFill="accent3" w:themeFillTint="99"/>
          </w:tcPr>
          <w:p w:rsidR="003D09AB" w:rsidRPr="00470EE5" w:rsidRDefault="00470EE5" w:rsidP="003362D3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470EE5">
              <w:rPr>
                <w:rFonts w:cs="Arial"/>
                <w:sz w:val="24"/>
                <w:szCs w:val="24"/>
              </w:rPr>
              <w:t>15</w:t>
            </w:r>
          </w:p>
        </w:tc>
      </w:tr>
      <w:tr w:rsidR="003D09AB" w:rsidRPr="0084444E" w:rsidTr="003362D3">
        <w:trPr>
          <w:trHeight w:val="298"/>
        </w:trPr>
        <w:tc>
          <w:tcPr>
            <w:tcW w:w="534" w:type="dxa"/>
            <w:shd w:val="clear" w:color="auto" w:fill="FFFFFF" w:themeFill="background1"/>
          </w:tcPr>
          <w:p w:rsidR="003D09AB" w:rsidRPr="0084444E" w:rsidRDefault="003D09AB" w:rsidP="003362D3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  <w:r w:rsidRPr="0084444E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FFFFFF" w:themeFill="background1"/>
          </w:tcPr>
          <w:p w:rsidR="003D09AB" w:rsidRPr="0084444E" w:rsidRDefault="003D09AB" w:rsidP="003362D3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84444E">
              <w:rPr>
                <w:rFonts w:cs="Arial"/>
                <w:sz w:val="24"/>
                <w:szCs w:val="24"/>
              </w:rPr>
              <w:t xml:space="preserve">Fundacja </w:t>
            </w:r>
            <w:proofErr w:type="spellStart"/>
            <w:r w:rsidRPr="0084444E">
              <w:rPr>
                <w:rFonts w:cs="Arial"/>
                <w:sz w:val="24"/>
                <w:szCs w:val="24"/>
              </w:rPr>
              <w:t>Educator</w:t>
            </w:r>
            <w:proofErr w:type="spellEnd"/>
            <w:r w:rsidRPr="0084444E">
              <w:rPr>
                <w:rFonts w:cs="Arial"/>
                <w:sz w:val="24"/>
                <w:szCs w:val="24"/>
              </w:rPr>
              <w:t xml:space="preserve"> im. Ks. Stanisława </w:t>
            </w:r>
            <w:proofErr w:type="spellStart"/>
            <w:r w:rsidRPr="0084444E">
              <w:rPr>
                <w:rFonts w:cs="Arial"/>
                <w:sz w:val="24"/>
                <w:szCs w:val="24"/>
              </w:rPr>
              <w:t>Grada</w:t>
            </w:r>
            <w:proofErr w:type="spellEnd"/>
          </w:p>
        </w:tc>
        <w:tc>
          <w:tcPr>
            <w:tcW w:w="2694" w:type="dxa"/>
            <w:shd w:val="clear" w:color="auto" w:fill="FFFFFF" w:themeFill="background1"/>
          </w:tcPr>
          <w:p w:rsidR="003D09AB" w:rsidRPr="0084444E" w:rsidRDefault="003D09AB" w:rsidP="003362D3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84444E">
              <w:rPr>
                <w:rFonts w:cs="Arial"/>
                <w:sz w:val="24"/>
                <w:szCs w:val="24"/>
              </w:rPr>
              <w:t>10.080,00</w:t>
            </w:r>
          </w:p>
        </w:tc>
        <w:tc>
          <w:tcPr>
            <w:tcW w:w="1460" w:type="dxa"/>
            <w:shd w:val="clear" w:color="auto" w:fill="FFFFFF" w:themeFill="background1"/>
          </w:tcPr>
          <w:p w:rsidR="003D09AB" w:rsidRPr="0080267C" w:rsidRDefault="003D09AB" w:rsidP="003362D3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80267C">
              <w:rPr>
                <w:rFonts w:cs="Arial"/>
                <w:sz w:val="24"/>
                <w:szCs w:val="24"/>
              </w:rPr>
              <w:t>48</w:t>
            </w:r>
          </w:p>
        </w:tc>
      </w:tr>
      <w:tr w:rsidR="003D09AB" w:rsidRPr="0084444E" w:rsidTr="003362D3">
        <w:trPr>
          <w:trHeight w:val="276"/>
        </w:trPr>
        <w:tc>
          <w:tcPr>
            <w:tcW w:w="534" w:type="dxa"/>
            <w:shd w:val="clear" w:color="auto" w:fill="C2D69B" w:themeFill="accent3" w:themeFillTint="99"/>
          </w:tcPr>
          <w:p w:rsidR="003D09AB" w:rsidRPr="0084444E" w:rsidRDefault="003D09AB" w:rsidP="003362D3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  <w:r w:rsidRPr="0084444E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C2D69B" w:themeFill="accent3" w:themeFillTint="99"/>
          </w:tcPr>
          <w:p w:rsidR="003D09AB" w:rsidRPr="0084444E" w:rsidRDefault="003D09AB" w:rsidP="003362D3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84444E">
              <w:rPr>
                <w:rFonts w:cs="Arial"/>
                <w:sz w:val="24"/>
                <w:szCs w:val="24"/>
              </w:rPr>
              <w:t>Fundacja Hipoterapia „Mogę Więcej”</w:t>
            </w:r>
          </w:p>
        </w:tc>
        <w:tc>
          <w:tcPr>
            <w:tcW w:w="2694" w:type="dxa"/>
            <w:shd w:val="clear" w:color="auto" w:fill="C2D69B" w:themeFill="accent3" w:themeFillTint="99"/>
          </w:tcPr>
          <w:p w:rsidR="003D09AB" w:rsidRPr="0084444E" w:rsidRDefault="003D09AB" w:rsidP="003362D3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5.8</w:t>
            </w:r>
            <w:r w:rsidRPr="0084444E">
              <w:rPr>
                <w:rFonts w:cs="Arial"/>
                <w:sz w:val="24"/>
                <w:szCs w:val="24"/>
              </w:rPr>
              <w:t>00,00</w:t>
            </w:r>
          </w:p>
        </w:tc>
        <w:tc>
          <w:tcPr>
            <w:tcW w:w="1460" w:type="dxa"/>
            <w:shd w:val="clear" w:color="auto" w:fill="C2D69B" w:themeFill="accent3" w:themeFillTint="99"/>
          </w:tcPr>
          <w:p w:rsidR="003D09AB" w:rsidRPr="001D46E9" w:rsidRDefault="001D46E9" w:rsidP="003362D3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1D46E9">
              <w:rPr>
                <w:rFonts w:cs="Arial"/>
                <w:sz w:val="24"/>
                <w:szCs w:val="24"/>
              </w:rPr>
              <w:t>40</w:t>
            </w:r>
          </w:p>
        </w:tc>
      </w:tr>
      <w:tr w:rsidR="003D09AB" w:rsidRPr="0084444E" w:rsidTr="003362D3">
        <w:trPr>
          <w:trHeight w:val="428"/>
        </w:trPr>
        <w:tc>
          <w:tcPr>
            <w:tcW w:w="534" w:type="dxa"/>
            <w:shd w:val="clear" w:color="auto" w:fill="FFFFFF" w:themeFill="background1"/>
          </w:tcPr>
          <w:p w:rsidR="003D09AB" w:rsidRPr="0084444E" w:rsidRDefault="003D09AB" w:rsidP="003362D3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  <w:r w:rsidRPr="0084444E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FFFFFF" w:themeFill="background1"/>
          </w:tcPr>
          <w:p w:rsidR="003D09AB" w:rsidRPr="0084444E" w:rsidRDefault="003D09AB" w:rsidP="003362D3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84444E">
              <w:rPr>
                <w:rFonts w:cs="Arial"/>
                <w:sz w:val="24"/>
                <w:szCs w:val="24"/>
              </w:rPr>
              <w:t>Fundacja „N.S.J. – Rodzina”</w:t>
            </w:r>
          </w:p>
        </w:tc>
        <w:tc>
          <w:tcPr>
            <w:tcW w:w="2694" w:type="dxa"/>
            <w:shd w:val="clear" w:color="auto" w:fill="FFFFFF" w:themeFill="background1"/>
          </w:tcPr>
          <w:p w:rsidR="003D09AB" w:rsidRPr="0084444E" w:rsidRDefault="003D09AB" w:rsidP="003362D3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1.742</w:t>
            </w:r>
            <w:r w:rsidRPr="0084444E">
              <w:rPr>
                <w:rFonts w:cs="Arial"/>
                <w:sz w:val="24"/>
                <w:szCs w:val="24"/>
              </w:rPr>
              <w:t>,00</w:t>
            </w:r>
          </w:p>
        </w:tc>
        <w:tc>
          <w:tcPr>
            <w:tcW w:w="1460" w:type="dxa"/>
            <w:shd w:val="clear" w:color="auto" w:fill="FFFFFF" w:themeFill="background1"/>
          </w:tcPr>
          <w:p w:rsidR="003D09AB" w:rsidRPr="00470EE5" w:rsidRDefault="003D09AB" w:rsidP="003362D3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470EE5">
              <w:rPr>
                <w:rFonts w:cs="Arial"/>
                <w:sz w:val="24"/>
                <w:szCs w:val="24"/>
              </w:rPr>
              <w:t>32</w:t>
            </w:r>
          </w:p>
        </w:tc>
      </w:tr>
      <w:tr w:rsidR="003D09AB" w:rsidRPr="0084444E" w:rsidTr="003362D3">
        <w:trPr>
          <w:trHeight w:val="428"/>
        </w:trPr>
        <w:tc>
          <w:tcPr>
            <w:tcW w:w="534" w:type="dxa"/>
            <w:shd w:val="clear" w:color="auto" w:fill="A6A6A6" w:themeFill="background1" w:themeFillShade="A6"/>
          </w:tcPr>
          <w:p w:rsidR="003D09AB" w:rsidRPr="0084444E" w:rsidRDefault="003D09AB" w:rsidP="003362D3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  <w:r w:rsidRPr="0084444E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6A6A6" w:themeFill="background1" w:themeFillShade="A6"/>
          </w:tcPr>
          <w:p w:rsidR="003D09AB" w:rsidRPr="0084444E" w:rsidRDefault="003D09AB" w:rsidP="003362D3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84444E">
              <w:rPr>
                <w:rFonts w:cs="Arial"/>
                <w:sz w:val="24"/>
                <w:szCs w:val="24"/>
              </w:rPr>
              <w:t>Razem</w:t>
            </w:r>
          </w:p>
        </w:tc>
        <w:tc>
          <w:tcPr>
            <w:tcW w:w="2694" w:type="dxa"/>
            <w:shd w:val="clear" w:color="auto" w:fill="A6A6A6" w:themeFill="background1" w:themeFillShade="A6"/>
          </w:tcPr>
          <w:p w:rsidR="003D09AB" w:rsidRPr="0084444E" w:rsidRDefault="003D09AB" w:rsidP="003362D3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25.336</w:t>
            </w:r>
            <w:r w:rsidRPr="0084444E">
              <w:rPr>
                <w:rFonts w:cs="Arial"/>
                <w:sz w:val="24"/>
                <w:szCs w:val="24"/>
              </w:rPr>
              <w:t>,00</w:t>
            </w:r>
          </w:p>
        </w:tc>
        <w:tc>
          <w:tcPr>
            <w:tcW w:w="1460" w:type="dxa"/>
            <w:shd w:val="clear" w:color="auto" w:fill="A6A6A6" w:themeFill="background1" w:themeFillShade="A6"/>
          </w:tcPr>
          <w:p w:rsidR="003D09AB" w:rsidRPr="001D46E9" w:rsidRDefault="001D46E9" w:rsidP="003362D3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1D46E9">
              <w:rPr>
                <w:rFonts w:cs="Arial"/>
                <w:sz w:val="24"/>
                <w:szCs w:val="24"/>
              </w:rPr>
              <w:t>157</w:t>
            </w:r>
          </w:p>
        </w:tc>
      </w:tr>
    </w:tbl>
    <w:p w:rsidR="003D09AB" w:rsidRDefault="003D09AB" w:rsidP="003D09AB">
      <w:pPr>
        <w:spacing w:line="240" w:lineRule="auto"/>
        <w:jc w:val="both"/>
        <w:rPr>
          <w:rFonts w:cs="Arial"/>
          <w:i/>
          <w:sz w:val="20"/>
          <w:szCs w:val="20"/>
        </w:rPr>
      </w:pPr>
      <w:r w:rsidRPr="0084444E">
        <w:rPr>
          <w:rFonts w:cs="Arial"/>
          <w:i/>
          <w:sz w:val="20"/>
          <w:szCs w:val="20"/>
        </w:rPr>
        <w:t>Źródło: Dane zebrane z Wydziału Spraw Społecznych i Promocji Zdrowia Urzędu Miasta w Toma</w:t>
      </w:r>
      <w:r w:rsidRPr="00195AB6">
        <w:rPr>
          <w:rFonts w:cs="Arial"/>
          <w:i/>
          <w:sz w:val="20"/>
          <w:szCs w:val="20"/>
        </w:rPr>
        <w:t>szowie Mazowieckim.</w:t>
      </w:r>
    </w:p>
    <w:p w:rsidR="003D09AB" w:rsidRPr="00915F57" w:rsidRDefault="003D09AB" w:rsidP="00B80B1E">
      <w:pPr>
        <w:pStyle w:val="Akapitzlist"/>
        <w:numPr>
          <w:ilvl w:val="1"/>
          <w:numId w:val="12"/>
        </w:numPr>
        <w:spacing w:line="360" w:lineRule="auto"/>
        <w:jc w:val="both"/>
        <w:rPr>
          <w:b/>
          <w:sz w:val="24"/>
          <w:szCs w:val="24"/>
        </w:rPr>
      </w:pPr>
      <w:r w:rsidRPr="00915F57">
        <w:rPr>
          <w:rFonts w:eastAsia="Times New Roman" w:cs="Times New Roman"/>
          <w:b/>
          <w:sz w:val="24"/>
          <w:szCs w:val="24"/>
        </w:rPr>
        <w:lastRenderedPageBreak/>
        <w:t>Organizacja wypoczynku  w okresie wakacji z elementami profilaktyki uzależnień dla dzieci i młodzieży z terenu miasta Tomaszowa Mazowieckiego.</w:t>
      </w:r>
    </w:p>
    <w:p w:rsidR="003D09AB" w:rsidRPr="000A08C3" w:rsidRDefault="003D09AB" w:rsidP="00B80B1E">
      <w:pPr>
        <w:pStyle w:val="Akapitzlist"/>
        <w:numPr>
          <w:ilvl w:val="0"/>
          <w:numId w:val="20"/>
        </w:numPr>
        <w:spacing w:line="360" w:lineRule="auto"/>
        <w:jc w:val="both"/>
        <w:rPr>
          <w:rFonts w:cs="Arial"/>
          <w:sz w:val="24"/>
          <w:szCs w:val="24"/>
        </w:rPr>
      </w:pPr>
      <w:r w:rsidRPr="000A08C3">
        <w:rPr>
          <w:rFonts w:cs="Arial"/>
          <w:sz w:val="24"/>
          <w:szCs w:val="24"/>
        </w:rPr>
        <w:t xml:space="preserve">W dniach od </w:t>
      </w:r>
      <w:r w:rsidRPr="000A08C3">
        <w:rPr>
          <w:sz w:val="24"/>
          <w:szCs w:val="24"/>
        </w:rPr>
        <w:t>26 czerwca do 7 lipca</w:t>
      </w:r>
      <w:r w:rsidRPr="000A08C3">
        <w:rPr>
          <w:rFonts w:cs="Arial"/>
          <w:sz w:val="24"/>
          <w:szCs w:val="24"/>
        </w:rPr>
        <w:t xml:space="preserve"> 2017 roku zorganizowano w 7 szkołach wypoczynek letni pod hasłem „</w:t>
      </w:r>
      <w:r w:rsidRPr="000A08C3">
        <w:rPr>
          <w:sz w:val="24"/>
          <w:szCs w:val="24"/>
        </w:rPr>
        <w:t>Aktywnie wypoczywaj, zdrowie wygrywaj</w:t>
      </w:r>
      <w:r w:rsidRPr="000A08C3">
        <w:rPr>
          <w:rFonts w:cs="Arial"/>
          <w:sz w:val="24"/>
          <w:szCs w:val="24"/>
        </w:rPr>
        <w:t xml:space="preserve">” dla </w:t>
      </w:r>
      <w:r w:rsidRPr="000A08C3">
        <w:rPr>
          <w:sz w:val="24"/>
          <w:szCs w:val="24"/>
        </w:rPr>
        <w:t xml:space="preserve">1.192 </w:t>
      </w:r>
      <w:r w:rsidRPr="000A08C3">
        <w:rPr>
          <w:rFonts w:cs="Arial"/>
          <w:sz w:val="24"/>
          <w:szCs w:val="24"/>
        </w:rPr>
        <w:t xml:space="preserve">dzieci ze szkół podstawowych i gimnazjów. Wypoczynek uwzględniał tematykę związaną z profilaktyką uzależnień, propagowaniem aktywności fizycznej i alternatywnych form spędzania wolnego czasu </w:t>
      </w:r>
      <w:r w:rsidR="00915F57">
        <w:rPr>
          <w:rFonts w:cs="Arial"/>
          <w:sz w:val="24"/>
          <w:szCs w:val="24"/>
        </w:rPr>
        <w:br/>
      </w:r>
      <w:r w:rsidRPr="000A08C3">
        <w:rPr>
          <w:rFonts w:cs="Arial"/>
          <w:sz w:val="24"/>
          <w:szCs w:val="24"/>
        </w:rPr>
        <w:t xml:space="preserve">z szeroko pojętym bezpieczeństwem. Podczas spotkań i rozmów edukacyjnych z młodzieżą promowane były bezpieczne formy spędzania wolnego czasu oraz zachowania minimalizujące niebezpieczeństwa mogące zagrażać zdrowiu i życiu dzieci. Zajęcia były prowadzone nie tylko w szkołach, ale także na świeżym powietrzu, basenach, kręgielni. Uczestnicy odwiedzili m. in. Skansen Rzeki Pilicy, Rezerwat Niebieskich Źródeł, Groty </w:t>
      </w:r>
      <w:proofErr w:type="spellStart"/>
      <w:r w:rsidRPr="000A08C3">
        <w:rPr>
          <w:rFonts w:cs="Arial"/>
          <w:sz w:val="24"/>
          <w:szCs w:val="24"/>
        </w:rPr>
        <w:t>Nagórzyckie</w:t>
      </w:r>
      <w:proofErr w:type="spellEnd"/>
      <w:r w:rsidRPr="000A08C3">
        <w:rPr>
          <w:rFonts w:cs="Arial"/>
          <w:sz w:val="24"/>
          <w:szCs w:val="24"/>
        </w:rPr>
        <w:t xml:space="preserve">, Miejski Ośrodek Kultury, Komendę Powiatową Państwowej Straży Pożarnej. Uczniowie każdego dnia mieli zapewniony ciepły posiłek. Łącznie na wypoczynek wydano </w:t>
      </w:r>
      <w:r w:rsidRPr="000A08C3">
        <w:rPr>
          <w:sz w:val="24"/>
          <w:szCs w:val="24"/>
        </w:rPr>
        <w:t xml:space="preserve">65.266,64 </w:t>
      </w:r>
      <w:r w:rsidRPr="000A08C3">
        <w:rPr>
          <w:rFonts w:cs="Arial"/>
          <w:sz w:val="24"/>
          <w:szCs w:val="24"/>
        </w:rPr>
        <w:t>zł.</w:t>
      </w:r>
    </w:p>
    <w:p w:rsidR="003D09AB" w:rsidRPr="00A122D1" w:rsidRDefault="003D09AB" w:rsidP="00B80B1E">
      <w:pPr>
        <w:pStyle w:val="Akapitzlist"/>
        <w:numPr>
          <w:ilvl w:val="0"/>
          <w:numId w:val="20"/>
        </w:numPr>
        <w:spacing w:line="360" w:lineRule="auto"/>
        <w:jc w:val="both"/>
        <w:rPr>
          <w:rFonts w:cs="Arial"/>
          <w:sz w:val="24"/>
          <w:szCs w:val="24"/>
        </w:rPr>
      </w:pPr>
      <w:r w:rsidRPr="00A122D1">
        <w:rPr>
          <w:rFonts w:cs="Arial"/>
          <w:sz w:val="24"/>
          <w:szCs w:val="24"/>
        </w:rPr>
        <w:t xml:space="preserve">Udzielono wsparcia finansowego na </w:t>
      </w:r>
      <w:proofErr w:type="spellStart"/>
      <w:r w:rsidRPr="00A122D1">
        <w:rPr>
          <w:rFonts w:cs="Arial"/>
          <w:sz w:val="24"/>
          <w:szCs w:val="24"/>
        </w:rPr>
        <w:t>współorganizację</w:t>
      </w:r>
      <w:proofErr w:type="spellEnd"/>
      <w:r w:rsidRPr="00A122D1">
        <w:rPr>
          <w:rFonts w:cs="Arial"/>
          <w:sz w:val="24"/>
          <w:szCs w:val="24"/>
        </w:rPr>
        <w:t xml:space="preserve"> wypoczynku letniego z elementami profilaktyki uzależnień </w:t>
      </w:r>
      <w:r>
        <w:rPr>
          <w:rFonts w:cs="Arial"/>
          <w:sz w:val="24"/>
          <w:szCs w:val="24"/>
        </w:rPr>
        <w:t xml:space="preserve">Miejskiemu Centrum Kultury – filii </w:t>
      </w:r>
      <w:r w:rsidRPr="00A122D1">
        <w:rPr>
          <w:rFonts w:cs="Arial"/>
          <w:sz w:val="24"/>
          <w:szCs w:val="24"/>
        </w:rPr>
        <w:t xml:space="preserve">Dzielnicowemu Ośrodkowi Kultury, Ośrodkowi Kultury TKACZ, Miejskiemu Ośrodkowi Kultury oraz Miejskiej Bibliotece Publicznej. </w:t>
      </w:r>
      <w:r>
        <w:rPr>
          <w:rFonts w:cs="Arial"/>
          <w:sz w:val="24"/>
          <w:szCs w:val="24"/>
        </w:rPr>
        <w:t>Podczas zajęć dzieci brały udział w warsztatach o charakterze sportowym, muzycznym, plastyczno-teatralnym, tanecznym oraz edukacyjno-przyrodniczym. W akcji wzięło udział 367</w:t>
      </w:r>
      <w:r w:rsidRPr="00A122D1">
        <w:rPr>
          <w:rFonts w:cs="Arial"/>
          <w:sz w:val="24"/>
          <w:szCs w:val="24"/>
        </w:rPr>
        <w:t xml:space="preserve"> dzieci i młodzieży</w:t>
      </w:r>
      <w:r>
        <w:rPr>
          <w:rFonts w:cs="Arial"/>
          <w:sz w:val="24"/>
          <w:szCs w:val="24"/>
        </w:rPr>
        <w:t xml:space="preserve">. Środki </w:t>
      </w:r>
      <w:r w:rsidR="00FD7177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>w wysokości 3.358</w:t>
      </w:r>
      <w:r w:rsidRPr="00A122D1">
        <w:rPr>
          <w:rFonts w:cs="Arial"/>
          <w:sz w:val="24"/>
          <w:szCs w:val="24"/>
        </w:rPr>
        <w:t>,00 zł przeznaczone zostały na wyżywienie uczestników.</w:t>
      </w:r>
    </w:p>
    <w:p w:rsidR="00E22923" w:rsidRDefault="003D09AB" w:rsidP="005B2EF4">
      <w:pPr>
        <w:pStyle w:val="Akapitzlist"/>
        <w:numPr>
          <w:ilvl w:val="0"/>
          <w:numId w:val="20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ramach otwartego konkursu ofert n</w:t>
      </w:r>
      <w:r w:rsidRPr="00A122D1">
        <w:rPr>
          <w:rFonts w:cs="Arial"/>
          <w:sz w:val="24"/>
          <w:szCs w:val="24"/>
        </w:rPr>
        <w:t xml:space="preserve">a organizację wypoczynku w okresie wakacji z elementami profilaktyki uzależnień dla dzieci i młodzieży </w:t>
      </w:r>
      <w:r w:rsidR="00BD5DCC">
        <w:rPr>
          <w:rFonts w:cs="Arial"/>
          <w:sz w:val="24"/>
          <w:szCs w:val="24"/>
        </w:rPr>
        <w:br/>
      </w:r>
      <w:r w:rsidRPr="00A122D1">
        <w:rPr>
          <w:rFonts w:cs="Arial"/>
          <w:sz w:val="24"/>
          <w:szCs w:val="24"/>
        </w:rPr>
        <w:t xml:space="preserve">z terenu miasta Tomaszowa Mazowieckiego </w:t>
      </w:r>
      <w:r w:rsidR="00135A9C">
        <w:rPr>
          <w:rFonts w:cs="Arial"/>
          <w:sz w:val="24"/>
          <w:szCs w:val="24"/>
        </w:rPr>
        <w:t xml:space="preserve">udzielono wsparcia </w:t>
      </w:r>
      <w:r w:rsidR="00BD5DCC">
        <w:rPr>
          <w:rFonts w:cs="Arial"/>
          <w:sz w:val="24"/>
          <w:szCs w:val="24"/>
        </w:rPr>
        <w:br/>
      </w:r>
      <w:r w:rsidR="00135A9C">
        <w:rPr>
          <w:rFonts w:cs="Arial"/>
          <w:sz w:val="24"/>
          <w:szCs w:val="24"/>
        </w:rPr>
        <w:t>7</w:t>
      </w:r>
      <w:r w:rsidRPr="00A122D1">
        <w:rPr>
          <w:rFonts w:cs="Arial"/>
          <w:sz w:val="24"/>
          <w:szCs w:val="24"/>
        </w:rPr>
        <w:t xml:space="preserve"> organizacjom pozarządowym </w:t>
      </w:r>
      <w:r>
        <w:rPr>
          <w:rFonts w:cs="Arial"/>
          <w:sz w:val="24"/>
          <w:szCs w:val="24"/>
        </w:rPr>
        <w:t>na łączną kwotę 130.900</w:t>
      </w:r>
      <w:r w:rsidRPr="00A122D1">
        <w:rPr>
          <w:rFonts w:cs="Arial"/>
          <w:sz w:val="24"/>
          <w:szCs w:val="24"/>
        </w:rPr>
        <w:t>,00 zł.</w:t>
      </w:r>
    </w:p>
    <w:p w:rsidR="003362D3" w:rsidRDefault="003362D3" w:rsidP="003362D3">
      <w:pPr>
        <w:spacing w:line="360" w:lineRule="auto"/>
        <w:jc w:val="both"/>
        <w:rPr>
          <w:rFonts w:cs="Arial"/>
          <w:sz w:val="24"/>
          <w:szCs w:val="24"/>
        </w:rPr>
      </w:pPr>
    </w:p>
    <w:p w:rsidR="003362D3" w:rsidRPr="003362D3" w:rsidRDefault="003362D3" w:rsidP="003362D3">
      <w:pPr>
        <w:spacing w:line="360" w:lineRule="auto"/>
        <w:jc w:val="both"/>
        <w:rPr>
          <w:rFonts w:cs="Arial"/>
          <w:sz w:val="24"/>
          <w:szCs w:val="24"/>
        </w:rPr>
      </w:pPr>
    </w:p>
    <w:p w:rsidR="003D09AB" w:rsidRPr="004F3655" w:rsidRDefault="00DE04D6" w:rsidP="003D09AB">
      <w:pPr>
        <w:spacing w:line="240" w:lineRule="auto"/>
        <w:ind w:left="3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Tabela 4</w:t>
      </w:r>
      <w:r w:rsidR="003D09AB" w:rsidRPr="00D554E9">
        <w:rPr>
          <w:rFonts w:cs="Arial"/>
          <w:sz w:val="20"/>
          <w:szCs w:val="20"/>
        </w:rPr>
        <w:t xml:space="preserve">. </w:t>
      </w:r>
      <w:r w:rsidR="003D09AB">
        <w:rPr>
          <w:rFonts w:cs="Arial"/>
          <w:sz w:val="20"/>
          <w:szCs w:val="20"/>
        </w:rPr>
        <w:t xml:space="preserve">Organizacja wypoczynku </w:t>
      </w:r>
      <w:r w:rsidR="003D09AB" w:rsidRPr="00D554E9">
        <w:rPr>
          <w:rFonts w:cs="Arial"/>
          <w:sz w:val="20"/>
          <w:szCs w:val="20"/>
        </w:rPr>
        <w:t>w</w:t>
      </w:r>
      <w:r w:rsidR="003D09AB">
        <w:rPr>
          <w:rFonts w:cs="Arial"/>
          <w:sz w:val="20"/>
          <w:szCs w:val="20"/>
        </w:rPr>
        <w:t xml:space="preserve"> okresie wakacji z elementami profilaktyki uzależnień dla dzieci </w:t>
      </w:r>
      <w:r w:rsidR="003D09AB">
        <w:rPr>
          <w:rFonts w:cs="Arial"/>
          <w:sz w:val="20"/>
          <w:szCs w:val="20"/>
        </w:rPr>
        <w:br/>
        <w:t>i młodzieży z terenu miasta Tomaszowa Mazowieckiego w organizacjach pozarządowych</w:t>
      </w:r>
      <w:r w:rsidR="003D09AB" w:rsidRPr="00D554E9">
        <w:rPr>
          <w:rFonts w:cs="Arial"/>
          <w:sz w:val="20"/>
          <w:szCs w:val="20"/>
        </w:rPr>
        <w:t>.</w:t>
      </w:r>
    </w:p>
    <w:tbl>
      <w:tblPr>
        <w:tblStyle w:val="Tabela-Siatka"/>
        <w:tblW w:w="9291" w:type="dxa"/>
        <w:tblLayout w:type="fixed"/>
        <w:tblLook w:val="04A0"/>
      </w:tblPr>
      <w:tblGrid>
        <w:gridCol w:w="534"/>
        <w:gridCol w:w="4536"/>
        <w:gridCol w:w="2693"/>
        <w:gridCol w:w="1528"/>
      </w:tblGrid>
      <w:tr w:rsidR="003D09AB" w:rsidTr="005B2EF4">
        <w:trPr>
          <w:trHeight w:val="416"/>
        </w:trPr>
        <w:tc>
          <w:tcPr>
            <w:tcW w:w="534" w:type="dxa"/>
            <w:shd w:val="clear" w:color="auto" w:fill="D9D9D9" w:themeFill="background1" w:themeFillShade="D9"/>
          </w:tcPr>
          <w:p w:rsidR="003D09AB" w:rsidRPr="006B7A59" w:rsidRDefault="003D09AB" w:rsidP="005B2EF4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6B7A59">
              <w:rPr>
                <w:rFonts w:cs="Arial"/>
                <w:sz w:val="24"/>
                <w:szCs w:val="24"/>
              </w:rPr>
              <w:t>lp.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3D09AB" w:rsidRPr="006B7A59" w:rsidRDefault="003D09AB" w:rsidP="005B2EF4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6B7A59">
              <w:rPr>
                <w:rFonts w:cs="Arial"/>
                <w:sz w:val="24"/>
                <w:szCs w:val="24"/>
              </w:rPr>
              <w:t>nazwa organizacji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D09AB" w:rsidRPr="006B7A59" w:rsidRDefault="003D09AB" w:rsidP="005B2EF4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6B7A59">
              <w:rPr>
                <w:rFonts w:cs="Arial"/>
                <w:sz w:val="24"/>
                <w:szCs w:val="24"/>
              </w:rPr>
              <w:t>kwota wydatkowana (zł)</w:t>
            </w:r>
          </w:p>
        </w:tc>
        <w:tc>
          <w:tcPr>
            <w:tcW w:w="1528" w:type="dxa"/>
            <w:shd w:val="clear" w:color="auto" w:fill="D9D9D9" w:themeFill="background1" w:themeFillShade="D9"/>
          </w:tcPr>
          <w:p w:rsidR="003D09AB" w:rsidRPr="006B7A59" w:rsidRDefault="003D09AB" w:rsidP="005B2EF4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6B7A59">
              <w:rPr>
                <w:rFonts w:cs="Arial"/>
                <w:sz w:val="24"/>
                <w:szCs w:val="24"/>
              </w:rPr>
              <w:t>liczba osób</w:t>
            </w:r>
          </w:p>
        </w:tc>
      </w:tr>
      <w:tr w:rsidR="003D09AB" w:rsidTr="005B2EF4">
        <w:trPr>
          <w:trHeight w:val="721"/>
        </w:trPr>
        <w:tc>
          <w:tcPr>
            <w:tcW w:w="534" w:type="dxa"/>
          </w:tcPr>
          <w:p w:rsidR="003D09AB" w:rsidRPr="006B7A59" w:rsidRDefault="003D09AB" w:rsidP="005B2EF4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6B7A59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3D09AB" w:rsidRPr="006B7A59" w:rsidRDefault="003D09AB" w:rsidP="005B2EF4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Towarzystwo Przyjaciół Dzieci Oddział Powiatowy w Tomaszowie Mazowieckim</w:t>
            </w:r>
          </w:p>
        </w:tc>
        <w:tc>
          <w:tcPr>
            <w:tcW w:w="2693" w:type="dxa"/>
          </w:tcPr>
          <w:p w:rsidR="003D09AB" w:rsidRPr="006B7A59" w:rsidRDefault="003D09AB" w:rsidP="005B2EF4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30.000,00</w:t>
            </w:r>
          </w:p>
        </w:tc>
        <w:tc>
          <w:tcPr>
            <w:tcW w:w="1528" w:type="dxa"/>
          </w:tcPr>
          <w:p w:rsidR="003D09AB" w:rsidRPr="00135A9C" w:rsidRDefault="003D09AB" w:rsidP="005B2EF4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135A9C">
              <w:rPr>
                <w:rFonts w:cs="Arial"/>
                <w:sz w:val="24"/>
                <w:szCs w:val="24"/>
              </w:rPr>
              <w:t>88</w:t>
            </w:r>
          </w:p>
        </w:tc>
      </w:tr>
      <w:tr w:rsidR="003D09AB" w:rsidTr="005B2EF4">
        <w:trPr>
          <w:trHeight w:val="426"/>
        </w:trPr>
        <w:tc>
          <w:tcPr>
            <w:tcW w:w="534" w:type="dxa"/>
            <w:shd w:val="clear" w:color="auto" w:fill="D6E3BC" w:themeFill="accent3" w:themeFillTint="66"/>
          </w:tcPr>
          <w:p w:rsidR="003D09AB" w:rsidRPr="006B7A59" w:rsidRDefault="003D09AB" w:rsidP="005B2EF4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6B7A59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4536" w:type="dxa"/>
            <w:shd w:val="clear" w:color="auto" w:fill="D6E3BC" w:themeFill="accent3" w:themeFillTint="66"/>
          </w:tcPr>
          <w:p w:rsidR="003D09AB" w:rsidRPr="006B7A59" w:rsidRDefault="003D09AB" w:rsidP="005B2EF4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Związek Strzelecki „Strzelec”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3D09AB" w:rsidRPr="006B7A59" w:rsidRDefault="003D09AB" w:rsidP="005B2EF4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7.900,00</w:t>
            </w:r>
          </w:p>
        </w:tc>
        <w:tc>
          <w:tcPr>
            <w:tcW w:w="1528" w:type="dxa"/>
            <w:shd w:val="clear" w:color="auto" w:fill="D6E3BC" w:themeFill="accent3" w:themeFillTint="66"/>
          </w:tcPr>
          <w:p w:rsidR="003D09AB" w:rsidRPr="00135A9C" w:rsidRDefault="00D51DAE" w:rsidP="005B2EF4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135A9C">
              <w:rPr>
                <w:rFonts w:cs="Arial"/>
                <w:sz w:val="24"/>
                <w:szCs w:val="24"/>
              </w:rPr>
              <w:t>15</w:t>
            </w:r>
          </w:p>
        </w:tc>
      </w:tr>
      <w:tr w:rsidR="003D09AB" w:rsidTr="005B2EF4">
        <w:trPr>
          <w:trHeight w:val="425"/>
        </w:trPr>
        <w:tc>
          <w:tcPr>
            <w:tcW w:w="534" w:type="dxa"/>
          </w:tcPr>
          <w:p w:rsidR="003D09AB" w:rsidRPr="006B7A59" w:rsidRDefault="003D09AB" w:rsidP="005B2EF4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3D09AB" w:rsidRDefault="003D09AB" w:rsidP="005B2EF4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Fundacja </w:t>
            </w:r>
            <w:proofErr w:type="spellStart"/>
            <w:r>
              <w:rPr>
                <w:rFonts w:cs="Arial"/>
                <w:sz w:val="24"/>
                <w:szCs w:val="24"/>
              </w:rPr>
              <w:t>Educator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im. Ks. Stanisława </w:t>
            </w:r>
            <w:proofErr w:type="spellStart"/>
            <w:r>
              <w:rPr>
                <w:rFonts w:cs="Arial"/>
                <w:sz w:val="24"/>
                <w:szCs w:val="24"/>
              </w:rPr>
              <w:t>Grada</w:t>
            </w:r>
            <w:proofErr w:type="spellEnd"/>
          </w:p>
        </w:tc>
        <w:tc>
          <w:tcPr>
            <w:tcW w:w="2693" w:type="dxa"/>
          </w:tcPr>
          <w:p w:rsidR="003D09AB" w:rsidRDefault="003D09AB" w:rsidP="005B2EF4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15.000,00</w:t>
            </w:r>
          </w:p>
        </w:tc>
        <w:tc>
          <w:tcPr>
            <w:tcW w:w="1528" w:type="dxa"/>
          </w:tcPr>
          <w:p w:rsidR="003D09AB" w:rsidRPr="00135A9C" w:rsidRDefault="00A37F22" w:rsidP="005B2EF4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135A9C">
              <w:rPr>
                <w:rFonts w:cs="Arial"/>
                <w:sz w:val="24"/>
                <w:szCs w:val="24"/>
              </w:rPr>
              <w:t>4</w:t>
            </w:r>
            <w:r w:rsidR="003D09AB" w:rsidRPr="00135A9C">
              <w:rPr>
                <w:rFonts w:cs="Arial"/>
                <w:sz w:val="24"/>
                <w:szCs w:val="24"/>
              </w:rPr>
              <w:t>0</w:t>
            </w:r>
          </w:p>
        </w:tc>
      </w:tr>
      <w:tr w:rsidR="003D09AB" w:rsidTr="005B2EF4">
        <w:trPr>
          <w:trHeight w:val="425"/>
        </w:trPr>
        <w:tc>
          <w:tcPr>
            <w:tcW w:w="534" w:type="dxa"/>
            <w:shd w:val="clear" w:color="auto" w:fill="D6E3BC" w:themeFill="accent3" w:themeFillTint="66"/>
          </w:tcPr>
          <w:p w:rsidR="003D09AB" w:rsidRPr="006B7A59" w:rsidRDefault="003D09AB" w:rsidP="005B2EF4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  <w:r w:rsidRPr="006B7A59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D6E3BC" w:themeFill="accent3" w:themeFillTint="66"/>
          </w:tcPr>
          <w:p w:rsidR="003D09AB" w:rsidRPr="006B7A59" w:rsidRDefault="003D09AB" w:rsidP="005B2EF4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Fundacja Hipoterapia „Mogę Więcej”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3D09AB" w:rsidRPr="006B7A59" w:rsidRDefault="003D09AB" w:rsidP="005B2EF4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8.000,00</w:t>
            </w:r>
          </w:p>
        </w:tc>
        <w:tc>
          <w:tcPr>
            <w:tcW w:w="1528" w:type="dxa"/>
            <w:shd w:val="clear" w:color="auto" w:fill="D6E3BC" w:themeFill="accent3" w:themeFillTint="66"/>
          </w:tcPr>
          <w:p w:rsidR="003D09AB" w:rsidRPr="00135A9C" w:rsidRDefault="003D09AB" w:rsidP="005B2EF4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135A9C">
              <w:rPr>
                <w:rFonts w:cs="Arial"/>
                <w:sz w:val="24"/>
                <w:szCs w:val="24"/>
              </w:rPr>
              <w:t>30</w:t>
            </w:r>
          </w:p>
        </w:tc>
      </w:tr>
      <w:tr w:rsidR="003D09AB" w:rsidTr="005B2EF4">
        <w:trPr>
          <w:trHeight w:val="851"/>
        </w:trPr>
        <w:tc>
          <w:tcPr>
            <w:tcW w:w="534" w:type="dxa"/>
          </w:tcPr>
          <w:p w:rsidR="003D09AB" w:rsidRPr="006B7A59" w:rsidRDefault="003D09AB" w:rsidP="005B2EF4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  <w:r w:rsidRPr="006B7A59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D09AB" w:rsidRPr="006B7A59" w:rsidRDefault="003D09AB" w:rsidP="005B2EF4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Klub sportu, rekreacji, turystyki </w:t>
            </w:r>
            <w:r>
              <w:rPr>
                <w:rFonts w:cs="Arial"/>
                <w:sz w:val="24"/>
                <w:szCs w:val="24"/>
              </w:rPr>
              <w:br/>
              <w:t>i pływania „NEMO”</w:t>
            </w:r>
          </w:p>
        </w:tc>
        <w:tc>
          <w:tcPr>
            <w:tcW w:w="2693" w:type="dxa"/>
          </w:tcPr>
          <w:p w:rsidR="003D09AB" w:rsidRPr="006B7A59" w:rsidRDefault="003D09AB" w:rsidP="005B2EF4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10.000,00</w:t>
            </w:r>
          </w:p>
        </w:tc>
        <w:tc>
          <w:tcPr>
            <w:tcW w:w="1528" w:type="dxa"/>
          </w:tcPr>
          <w:p w:rsidR="003D09AB" w:rsidRPr="00135A9C" w:rsidRDefault="00BE1F56" w:rsidP="005B2EF4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135A9C">
              <w:rPr>
                <w:rFonts w:cs="Arial"/>
                <w:sz w:val="24"/>
                <w:szCs w:val="24"/>
              </w:rPr>
              <w:t>5</w:t>
            </w:r>
            <w:r w:rsidR="003D09AB" w:rsidRPr="00135A9C">
              <w:rPr>
                <w:rFonts w:cs="Arial"/>
                <w:sz w:val="24"/>
                <w:szCs w:val="24"/>
              </w:rPr>
              <w:t>0</w:t>
            </w:r>
          </w:p>
        </w:tc>
      </w:tr>
      <w:tr w:rsidR="003D09AB" w:rsidTr="005B2EF4">
        <w:trPr>
          <w:trHeight w:val="859"/>
        </w:trPr>
        <w:tc>
          <w:tcPr>
            <w:tcW w:w="534" w:type="dxa"/>
            <w:shd w:val="clear" w:color="auto" w:fill="D6E3BC" w:themeFill="accent3" w:themeFillTint="66"/>
          </w:tcPr>
          <w:p w:rsidR="003D09AB" w:rsidRPr="006B7A59" w:rsidRDefault="003D09AB" w:rsidP="005B2EF4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  <w:r w:rsidRPr="006B7A59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D6E3BC" w:themeFill="accent3" w:themeFillTint="66"/>
          </w:tcPr>
          <w:p w:rsidR="003D09AB" w:rsidRPr="006B7A59" w:rsidRDefault="003D09AB" w:rsidP="005B2EF4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Związek Harcerstwa Polskiego Chorągiew Łódzka – Hufiec ZHP Tomaszów Mazowiecki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3D09AB" w:rsidRPr="006B7A59" w:rsidRDefault="003D09AB" w:rsidP="005B2EF4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25.000,00</w:t>
            </w:r>
          </w:p>
        </w:tc>
        <w:tc>
          <w:tcPr>
            <w:tcW w:w="1528" w:type="dxa"/>
            <w:shd w:val="clear" w:color="auto" w:fill="D6E3BC" w:themeFill="accent3" w:themeFillTint="66"/>
          </w:tcPr>
          <w:p w:rsidR="003D09AB" w:rsidRPr="00135A9C" w:rsidRDefault="003D09AB" w:rsidP="005B2EF4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135A9C">
              <w:rPr>
                <w:rFonts w:cs="Arial"/>
                <w:sz w:val="24"/>
                <w:szCs w:val="24"/>
              </w:rPr>
              <w:t>30</w:t>
            </w:r>
          </w:p>
        </w:tc>
      </w:tr>
      <w:tr w:rsidR="003D09AB" w:rsidTr="005B2EF4">
        <w:trPr>
          <w:trHeight w:val="426"/>
        </w:trPr>
        <w:tc>
          <w:tcPr>
            <w:tcW w:w="534" w:type="dxa"/>
          </w:tcPr>
          <w:p w:rsidR="003D09AB" w:rsidRDefault="003D09AB" w:rsidP="005B2EF4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3D09AB" w:rsidRDefault="003D09AB" w:rsidP="005B2EF4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Fundacja „N.S.J. – Rodzina”</w:t>
            </w:r>
          </w:p>
        </w:tc>
        <w:tc>
          <w:tcPr>
            <w:tcW w:w="2693" w:type="dxa"/>
          </w:tcPr>
          <w:p w:rsidR="003D09AB" w:rsidRDefault="003D09AB" w:rsidP="005B2EF4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35.000,00</w:t>
            </w:r>
          </w:p>
        </w:tc>
        <w:tc>
          <w:tcPr>
            <w:tcW w:w="1528" w:type="dxa"/>
          </w:tcPr>
          <w:p w:rsidR="003D09AB" w:rsidRPr="00135A9C" w:rsidRDefault="003D09AB" w:rsidP="005B2EF4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135A9C">
              <w:rPr>
                <w:rFonts w:cs="Arial"/>
                <w:sz w:val="24"/>
                <w:szCs w:val="24"/>
              </w:rPr>
              <w:t>90</w:t>
            </w:r>
          </w:p>
        </w:tc>
      </w:tr>
      <w:tr w:rsidR="003D09AB" w:rsidTr="005B2EF4">
        <w:trPr>
          <w:trHeight w:val="426"/>
        </w:trPr>
        <w:tc>
          <w:tcPr>
            <w:tcW w:w="534" w:type="dxa"/>
            <w:shd w:val="clear" w:color="auto" w:fill="D9D9D9" w:themeFill="background1" w:themeFillShade="D9"/>
          </w:tcPr>
          <w:p w:rsidR="003D09AB" w:rsidRPr="006B7A59" w:rsidRDefault="003D09AB" w:rsidP="005B2EF4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  <w:r w:rsidRPr="006B7A59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3D09AB" w:rsidRPr="006B7A59" w:rsidRDefault="003D09AB" w:rsidP="005B2EF4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Razem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D09AB" w:rsidRPr="006B7A59" w:rsidRDefault="003D09AB" w:rsidP="005B2EF4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130.900,00</w:t>
            </w:r>
          </w:p>
        </w:tc>
        <w:tc>
          <w:tcPr>
            <w:tcW w:w="1528" w:type="dxa"/>
            <w:shd w:val="clear" w:color="auto" w:fill="D9D9D9" w:themeFill="background1" w:themeFillShade="D9"/>
          </w:tcPr>
          <w:p w:rsidR="003D09AB" w:rsidRPr="00135A9C" w:rsidRDefault="00135A9C" w:rsidP="005B2EF4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343</w:t>
            </w:r>
          </w:p>
        </w:tc>
      </w:tr>
    </w:tbl>
    <w:p w:rsidR="003D09AB" w:rsidRDefault="003D09AB" w:rsidP="003D09AB">
      <w:pPr>
        <w:spacing w:line="240" w:lineRule="auto"/>
        <w:jc w:val="both"/>
        <w:rPr>
          <w:rFonts w:cs="Arial"/>
          <w:i/>
          <w:sz w:val="20"/>
          <w:szCs w:val="20"/>
        </w:rPr>
      </w:pPr>
      <w:r w:rsidRPr="00195AB6">
        <w:rPr>
          <w:rFonts w:cs="Arial"/>
          <w:i/>
          <w:sz w:val="20"/>
          <w:szCs w:val="20"/>
        </w:rPr>
        <w:t>Źródło: Dane zebrane z Wydziału Spraw Społecznych i Promocji Zdrowia Urzędu Miasta w Tomaszowie Mazowieckim.</w:t>
      </w:r>
    </w:p>
    <w:p w:rsidR="00DB1AD0" w:rsidRPr="00BD5DCC" w:rsidRDefault="00DB1AD0" w:rsidP="00B80B1E">
      <w:pPr>
        <w:pStyle w:val="Akapitzlist"/>
        <w:numPr>
          <w:ilvl w:val="1"/>
          <w:numId w:val="12"/>
        </w:numPr>
        <w:spacing w:line="360" w:lineRule="auto"/>
        <w:jc w:val="both"/>
        <w:rPr>
          <w:rFonts w:cs="Arial"/>
          <w:b/>
          <w:sz w:val="24"/>
          <w:szCs w:val="24"/>
        </w:rPr>
      </w:pPr>
      <w:r w:rsidRPr="00BD5DCC">
        <w:rPr>
          <w:rFonts w:ascii="Calibri" w:eastAsia="Times New Roman" w:hAnsi="Calibri" w:cs="Times New Roman"/>
          <w:b/>
          <w:sz w:val="24"/>
          <w:szCs w:val="24"/>
        </w:rPr>
        <w:t>Realizacja projektów profilaktycznych dla młodzieży, stanowiących alternatywę wobec używania środków psychoaktywnych, w tym również wspieranie przedsięwzięć opracowanych i realizowanych przez młodzieżowych liderów, skierowanych do grup rówieśniczych</w:t>
      </w:r>
      <w:r w:rsidR="003D09AB" w:rsidRPr="00BD5DCC">
        <w:rPr>
          <w:rFonts w:ascii="Calibri" w:eastAsia="Times New Roman" w:hAnsi="Calibri" w:cs="Times New Roman"/>
          <w:b/>
          <w:sz w:val="24"/>
          <w:szCs w:val="24"/>
        </w:rPr>
        <w:t>.</w:t>
      </w:r>
    </w:p>
    <w:p w:rsidR="00425D82" w:rsidRPr="00E22923" w:rsidRDefault="00425D82" w:rsidP="00B80B1E">
      <w:pPr>
        <w:pStyle w:val="Akapitzlist"/>
        <w:numPr>
          <w:ilvl w:val="0"/>
          <w:numId w:val="34"/>
        </w:num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E22923">
        <w:rPr>
          <w:rFonts w:eastAsia="Times New Roman" w:cs="Times New Roman"/>
          <w:sz w:val="24"/>
          <w:szCs w:val="24"/>
        </w:rPr>
        <w:t>W 2017 roku Młodzieżowa Rada Miasta Tomaszowa Mazowieckiego realizowała poniższe działania:</w:t>
      </w:r>
    </w:p>
    <w:p w:rsidR="00425D82" w:rsidRPr="00D7088C" w:rsidRDefault="00425D82" w:rsidP="00B80B1E">
      <w:pPr>
        <w:pStyle w:val="Akapitzlist"/>
        <w:numPr>
          <w:ilvl w:val="0"/>
          <w:numId w:val="33"/>
        </w:numPr>
        <w:spacing w:line="360" w:lineRule="auto"/>
        <w:ind w:left="1418" w:hanging="284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od g</w:t>
      </w:r>
      <w:r w:rsidRPr="005E0BD8">
        <w:rPr>
          <w:rFonts w:eastAsia="Times New Roman" w:cs="Times New Roman"/>
          <w:sz w:val="24"/>
          <w:szCs w:val="24"/>
        </w:rPr>
        <w:t>rud</w:t>
      </w:r>
      <w:r>
        <w:rPr>
          <w:rFonts w:eastAsia="Times New Roman" w:cs="Times New Roman"/>
          <w:sz w:val="24"/>
          <w:szCs w:val="24"/>
        </w:rPr>
        <w:t>nia</w:t>
      </w:r>
      <w:r w:rsidRPr="005E0BD8">
        <w:rPr>
          <w:rFonts w:eastAsia="Times New Roman" w:cs="Times New Roman"/>
          <w:sz w:val="24"/>
          <w:szCs w:val="24"/>
        </w:rPr>
        <w:t xml:space="preserve"> 2016</w:t>
      </w:r>
      <w:r>
        <w:rPr>
          <w:rFonts w:eastAsia="Times New Roman" w:cs="Times New Roman"/>
          <w:sz w:val="24"/>
          <w:szCs w:val="24"/>
        </w:rPr>
        <w:t xml:space="preserve"> roku do</w:t>
      </w:r>
      <w:r w:rsidRPr="005E0BD8">
        <w:rPr>
          <w:rFonts w:eastAsia="Times New Roman" w:cs="Times New Roman"/>
          <w:sz w:val="24"/>
          <w:szCs w:val="24"/>
        </w:rPr>
        <w:t xml:space="preserve"> lut</w:t>
      </w:r>
      <w:r>
        <w:rPr>
          <w:rFonts w:eastAsia="Times New Roman" w:cs="Times New Roman"/>
          <w:sz w:val="24"/>
          <w:szCs w:val="24"/>
        </w:rPr>
        <w:t>ego</w:t>
      </w:r>
      <w:r w:rsidRPr="005E0BD8">
        <w:rPr>
          <w:rFonts w:eastAsia="Times New Roman" w:cs="Times New Roman"/>
          <w:sz w:val="24"/>
          <w:szCs w:val="24"/>
        </w:rPr>
        <w:t xml:space="preserve"> 2017 </w:t>
      </w:r>
      <w:r w:rsidR="00D7088C">
        <w:rPr>
          <w:rFonts w:eastAsia="Times New Roman" w:cs="Times New Roman"/>
          <w:sz w:val="24"/>
          <w:szCs w:val="24"/>
        </w:rPr>
        <w:t>prowadzona była</w:t>
      </w:r>
      <w:r>
        <w:rPr>
          <w:rFonts w:eastAsia="Times New Roman" w:cs="Times New Roman"/>
          <w:sz w:val="24"/>
          <w:szCs w:val="24"/>
        </w:rPr>
        <w:t xml:space="preserve"> </w:t>
      </w:r>
      <w:r w:rsidRPr="005E0BD8">
        <w:rPr>
          <w:rFonts w:eastAsia="Times New Roman" w:cs="Times New Roman"/>
          <w:sz w:val="24"/>
          <w:szCs w:val="24"/>
        </w:rPr>
        <w:t>I edycj</w:t>
      </w:r>
      <w:r>
        <w:rPr>
          <w:rFonts w:eastAsia="Times New Roman" w:cs="Times New Roman"/>
          <w:sz w:val="24"/>
          <w:szCs w:val="24"/>
        </w:rPr>
        <w:t>a</w:t>
      </w:r>
      <w:r w:rsidRPr="005E0BD8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k</w:t>
      </w:r>
      <w:r w:rsidRPr="005E0BD8">
        <w:rPr>
          <w:rFonts w:eastAsia="Times New Roman" w:cs="Times New Roman"/>
          <w:sz w:val="24"/>
          <w:szCs w:val="24"/>
        </w:rPr>
        <w:t>onkursu wiedzy o samorząd</w:t>
      </w:r>
      <w:r>
        <w:rPr>
          <w:rFonts w:eastAsia="Times New Roman" w:cs="Times New Roman"/>
          <w:sz w:val="24"/>
          <w:szCs w:val="24"/>
        </w:rPr>
        <w:t>zi</w:t>
      </w:r>
      <w:r w:rsidRPr="005E0BD8">
        <w:rPr>
          <w:rFonts w:eastAsia="Times New Roman" w:cs="Times New Roman"/>
          <w:sz w:val="24"/>
          <w:szCs w:val="24"/>
        </w:rPr>
        <w:t>e terytorialnym i regionie</w:t>
      </w:r>
      <w:r>
        <w:rPr>
          <w:rFonts w:eastAsia="Times New Roman" w:cs="Times New Roman"/>
          <w:sz w:val="24"/>
          <w:szCs w:val="24"/>
        </w:rPr>
        <w:t>. W konkursie udział wzięło</w:t>
      </w:r>
      <w:r w:rsidRPr="005E0BD8">
        <w:rPr>
          <w:rFonts w:eastAsia="Times New Roman" w:cs="Times New Roman"/>
          <w:sz w:val="24"/>
          <w:szCs w:val="24"/>
        </w:rPr>
        <w:t xml:space="preserve"> 200</w:t>
      </w:r>
      <w:r>
        <w:rPr>
          <w:rFonts w:eastAsia="Times New Roman" w:cs="Times New Roman"/>
          <w:sz w:val="24"/>
          <w:szCs w:val="24"/>
        </w:rPr>
        <w:t xml:space="preserve"> osób</w:t>
      </w:r>
      <w:r w:rsidR="00FD7177">
        <w:rPr>
          <w:rFonts w:eastAsia="Times New Roman" w:cs="Times New Roman"/>
          <w:sz w:val="24"/>
          <w:szCs w:val="24"/>
        </w:rPr>
        <w:t>;</w:t>
      </w:r>
    </w:p>
    <w:p w:rsidR="00425D82" w:rsidRPr="00FF0596" w:rsidRDefault="00425D82" w:rsidP="00B80B1E">
      <w:pPr>
        <w:pStyle w:val="Akapitzlist"/>
        <w:numPr>
          <w:ilvl w:val="0"/>
          <w:numId w:val="33"/>
        </w:numPr>
        <w:spacing w:line="360" w:lineRule="auto"/>
        <w:ind w:left="1418" w:hanging="284"/>
        <w:jc w:val="both"/>
        <w:rPr>
          <w:sz w:val="24"/>
          <w:szCs w:val="24"/>
        </w:rPr>
      </w:pPr>
      <w:r w:rsidRPr="00D7088C">
        <w:rPr>
          <w:rFonts w:eastAsia="Times New Roman" w:cs="Times New Roman"/>
          <w:sz w:val="24"/>
          <w:szCs w:val="24"/>
        </w:rPr>
        <w:t xml:space="preserve">w maju  zorganizowano IV Rodzinny Rajd Rowerowy im. Witolda </w:t>
      </w:r>
      <w:proofErr w:type="spellStart"/>
      <w:r w:rsidRPr="00D7088C">
        <w:rPr>
          <w:rFonts w:eastAsia="Times New Roman" w:cs="Times New Roman"/>
          <w:sz w:val="24"/>
          <w:szCs w:val="24"/>
        </w:rPr>
        <w:t>Pieleckiego</w:t>
      </w:r>
      <w:proofErr w:type="spellEnd"/>
      <w:r w:rsidR="00D7088C" w:rsidRPr="00D7088C">
        <w:rPr>
          <w:rFonts w:eastAsia="Times New Roman" w:cs="Times New Roman"/>
          <w:sz w:val="24"/>
          <w:szCs w:val="24"/>
        </w:rPr>
        <w:t xml:space="preserve">, </w:t>
      </w:r>
      <w:r w:rsidRPr="00D7088C">
        <w:rPr>
          <w:rFonts w:eastAsia="Times New Roman" w:cs="Times New Roman"/>
          <w:sz w:val="24"/>
          <w:szCs w:val="24"/>
        </w:rPr>
        <w:t>w którym udział wzięło około 250 osób</w:t>
      </w:r>
      <w:r w:rsidR="00FD7177">
        <w:rPr>
          <w:rFonts w:eastAsia="Times New Roman" w:cs="Times New Roman"/>
          <w:sz w:val="24"/>
          <w:szCs w:val="24"/>
        </w:rPr>
        <w:t>;</w:t>
      </w:r>
    </w:p>
    <w:p w:rsidR="00425D82" w:rsidRPr="00FF0596" w:rsidRDefault="00425D82" w:rsidP="00B80B1E">
      <w:pPr>
        <w:pStyle w:val="Akapitzlist"/>
        <w:numPr>
          <w:ilvl w:val="0"/>
          <w:numId w:val="33"/>
        </w:numPr>
        <w:spacing w:line="360" w:lineRule="auto"/>
        <w:ind w:left="1418" w:hanging="284"/>
        <w:jc w:val="both"/>
        <w:rPr>
          <w:sz w:val="24"/>
          <w:szCs w:val="24"/>
        </w:rPr>
      </w:pPr>
      <w:r w:rsidRPr="00FF0596">
        <w:rPr>
          <w:rFonts w:eastAsia="Times New Roman" w:cs="Times New Roman"/>
          <w:sz w:val="24"/>
          <w:szCs w:val="24"/>
        </w:rPr>
        <w:t xml:space="preserve">w czerwcu rozgrywana była Gra Miejska pn. „Wielokulturowe Korzenie Tomaszowa Mazowieckiego” zorganizowana w ramach Festiwalu Kultury Niemieckiej. Do udziału w grze zgłosiło się około 220 osób. </w:t>
      </w:r>
    </w:p>
    <w:p w:rsidR="00425D82" w:rsidRPr="00E22923" w:rsidRDefault="00425D82" w:rsidP="00B80B1E">
      <w:pPr>
        <w:pStyle w:val="Akapitzlist"/>
        <w:numPr>
          <w:ilvl w:val="0"/>
          <w:numId w:val="34"/>
        </w:num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E22923">
        <w:rPr>
          <w:rFonts w:eastAsia="Times New Roman" w:cs="Times New Roman"/>
          <w:sz w:val="24"/>
          <w:szCs w:val="24"/>
        </w:rPr>
        <w:t>W 2017 roku Młodzieżowa Rada Miasta Tomaszowa Mazowieckiego aktywnie włączała się w organizację poniższych akcji profilaktycznych:</w:t>
      </w:r>
    </w:p>
    <w:p w:rsidR="00425D82" w:rsidRPr="00FF0596" w:rsidRDefault="00425D82" w:rsidP="00B80B1E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 w:cs="Times New Roman"/>
          <w:b/>
          <w:sz w:val="24"/>
          <w:szCs w:val="24"/>
        </w:rPr>
      </w:pPr>
      <w:r w:rsidRPr="00FF0596">
        <w:rPr>
          <w:sz w:val="24"/>
          <w:szCs w:val="24"/>
        </w:rPr>
        <w:t>Tomaszowskiego Forum Trzeźwości</w:t>
      </w:r>
      <w:r w:rsidR="00FD7177">
        <w:rPr>
          <w:sz w:val="24"/>
          <w:szCs w:val="24"/>
        </w:rPr>
        <w:t>;</w:t>
      </w:r>
    </w:p>
    <w:p w:rsidR="00425D82" w:rsidRPr="00FF0596" w:rsidRDefault="00425D82" w:rsidP="00B80B1E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 w:cs="Times New Roman"/>
          <w:b/>
          <w:sz w:val="24"/>
          <w:szCs w:val="24"/>
        </w:rPr>
      </w:pPr>
      <w:r w:rsidRPr="00FF0596">
        <w:rPr>
          <w:rFonts w:eastAsia="Times New Roman" w:cs="Times New Roman"/>
          <w:sz w:val="24"/>
          <w:szCs w:val="24"/>
        </w:rPr>
        <w:lastRenderedPageBreak/>
        <w:t>X Pikniku Organizacji Pozarządowych „Lokalni Niebanalni”</w:t>
      </w:r>
      <w:r w:rsidR="00FD7177">
        <w:rPr>
          <w:rFonts w:eastAsia="Times New Roman" w:cs="Times New Roman"/>
          <w:sz w:val="24"/>
          <w:szCs w:val="24"/>
        </w:rPr>
        <w:t>;</w:t>
      </w:r>
    </w:p>
    <w:p w:rsidR="00425D82" w:rsidRPr="00FF0596" w:rsidRDefault="00425D82" w:rsidP="00B80B1E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 w:cs="Times New Roman"/>
          <w:b/>
          <w:sz w:val="24"/>
          <w:szCs w:val="24"/>
        </w:rPr>
      </w:pPr>
      <w:r w:rsidRPr="00FF0596">
        <w:rPr>
          <w:rFonts w:eastAsia="Times New Roman" w:cs="Times New Roman"/>
          <w:sz w:val="24"/>
          <w:szCs w:val="24"/>
        </w:rPr>
        <w:t>Biegu Malinowskiego</w:t>
      </w:r>
      <w:r w:rsidR="00FD7177">
        <w:rPr>
          <w:rFonts w:eastAsia="Times New Roman" w:cs="Times New Roman"/>
          <w:sz w:val="24"/>
          <w:szCs w:val="24"/>
        </w:rPr>
        <w:t>;</w:t>
      </w:r>
    </w:p>
    <w:p w:rsidR="00425D82" w:rsidRPr="00FF0596" w:rsidRDefault="00425D82" w:rsidP="00B80B1E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 w:cs="Times New Roman"/>
          <w:b/>
          <w:sz w:val="24"/>
          <w:szCs w:val="24"/>
        </w:rPr>
      </w:pPr>
      <w:r w:rsidRPr="00FF0596">
        <w:rPr>
          <w:rFonts w:eastAsia="Times New Roman" w:cs="Times New Roman"/>
          <w:sz w:val="24"/>
          <w:szCs w:val="24"/>
        </w:rPr>
        <w:t>Biegu</w:t>
      </w:r>
      <w:r w:rsidRPr="00FF0596">
        <w:rPr>
          <w:rFonts w:eastAsia="Times New Roman" w:cs="Times New Roman"/>
          <w:b/>
          <w:sz w:val="24"/>
          <w:szCs w:val="24"/>
        </w:rPr>
        <w:t xml:space="preserve"> </w:t>
      </w:r>
      <w:r w:rsidRPr="00FF0596">
        <w:rPr>
          <w:sz w:val="24"/>
          <w:szCs w:val="24"/>
        </w:rPr>
        <w:t>„Ubiegamy się o zdrowie… bieg z Wandą Panfil”</w:t>
      </w:r>
      <w:r w:rsidR="00FD7177">
        <w:rPr>
          <w:sz w:val="24"/>
          <w:szCs w:val="24"/>
        </w:rPr>
        <w:t>;</w:t>
      </w:r>
    </w:p>
    <w:p w:rsidR="00425D82" w:rsidRPr="00FF0596" w:rsidRDefault="00425D82" w:rsidP="00B80B1E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 w:cs="Times New Roman"/>
          <w:b/>
          <w:sz w:val="24"/>
          <w:szCs w:val="24"/>
        </w:rPr>
      </w:pPr>
      <w:r w:rsidRPr="00FF0596">
        <w:rPr>
          <w:rFonts w:eastAsia="Times New Roman" w:cs="Arial"/>
          <w:sz w:val="24"/>
          <w:szCs w:val="24"/>
        </w:rPr>
        <w:t>Happeningu plenerowego przeciwko dopa</w:t>
      </w:r>
      <w:r w:rsidR="00FF0596">
        <w:rPr>
          <w:rFonts w:eastAsia="Times New Roman" w:cs="Arial"/>
          <w:sz w:val="24"/>
          <w:szCs w:val="24"/>
        </w:rPr>
        <w:t xml:space="preserve">laczom skierowany </w:t>
      </w:r>
      <w:r w:rsidR="00E22923">
        <w:rPr>
          <w:rFonts w:eastAsia="Times New Roman" w:cs="Arial"/>
          <w:sz w:val="24"/>
          <w:szCs w:val="24"/>
        </w:rPr>
        <w:br/>
      </w:r>
      <w:r w:rsidR="00FF0596">
        <w:rPr>
          <w:rFonts w:eastAsia="Times New Roman" w:cs="Arial"/>
          <w:sz w:val="24"/>
          <w:szCs w:val="24"/>
        </w:rPr>
        <w:t xml:space="preserve">do młodzieży </w:t>
      </w:r>
      <w:r w:rsidRPr="00FF0596">
        <w:rPr>
          <w:rFonts w:eastAsia="Times New Roman" w:cs="Arial"/>
          <w:sz w:val="24"/>
          <w:szCs w:val="24"/>
        </w:rPr>
        <w:t>i mieszkańców miasta.</w:t>
      </w:r>
    </w:p>
    <w:p w:rsidR="00B20451" w:rsidRPr="00254BDE" w:rsidRDefault="00B20451" w:rsidP="00B80B1E">
      <w:pPr>
        <w:pStyle w:val="Akapitzlist"/>
        <w:numPr>
          <w:ilvl w:val="1"/>
          <w:numId w:val="12"/>
        </w:numPr>
        <w:spacing w:line="360" w:lineRule="auto"/>
        <w:jc w:val="both"/>
        <w:rPr>
          <w:rFonts w:cs="Arial"/>
          <w:b/>
          <w:sz w:val="24"/>
          <w:szCs w:val="24"/>
        </w:rPr>
      </w:pPr>
      <w:r w:rsidRPr="00254BDE">
        <w:rPr>
          <w:rFonts w:ascii="Calibri" w:eastAsia="Times New Roman" w:hAnsi="Calibri" w:cs="Arial"/>
          <w:b/>
          <w:sz w:val="24"/>
          <w:szCs w:val="24"/>
        </w:rPr>
        <w:t xml:space="preserve">Prowadzenie profilaktycznej działalności informacyjnej, edukacyjnej oraz szkoleniowej w zakresie </w:t>
      </w:r>
      <w:proofErr w:type="spellStart"/>
      <w:r w:rsidRPr="00254BDE">
        <w:rPr>
          <w:rFonts w:ascii="Calibri" w:eastAsia="Times New Roman" w:hAnsi="Calibri" w:cs="Arial"/>
          <w:b/>
          <w:sz w:val="24"/>
          <w:szCs w:val="24"/>
        </w:rPr>
        <w:t>rozwiązywania</w:t>
      </w:r>
      <w:proofErr w:type="spellEnd"/>
      <w:r w:rsidRPr="00254BDE">
        <w:rPr>
          <w:rFonts w:ascii="Calibri" w:eastAsia="Times New Roman" w:hAnsi="Calibri" w:cs="Arial"/>
          <w:b/>
          <w:sz w:val="24"/>
          <w:szCs w:val="24"/>
        </w:rPr>
        <w:t xml:space="preserve"> </w:t>
      </w:r>
      <w:proofErr w:type="spellStart"/>
      <w:r w:rsidRPr="00254BDE">
        <w:rPr>
          <w:rFonts w:ascii="Calibri" w:eastAsia="Times New Roman" w:hAnsi="Calibri" w:cs="Arial"/>
          <w:b/>
          <w:sz w:val="24"/>
          <w:szCs w:val="24"/>
        </w:rPr>
        <w:t>problemów</w:t>
      </w:r>
      <w:proofErr w:type="spellEnd"/>
      <w:r w:rsidRPr="00254BDE">
        <w:rPr>
          <w:rFonts w:ascii="Calibri" w:eastAsia="Times New Roman" w:hAnsi="Calibri" w:cs="Arial"/>
          <w:b/>
          <w:sz w:val="24"/>
          <w:szCs w:val="24"/>
        </w:rPr>
        <w:t xml:space="preserve"> narkomanii, </w:t>
      </w:r>
      <w:r w:rsidR="00254BDE">
        <w:rPr>
          <w:rFonts w:ascii="Calibri" w:eastAsia="Times New Roman" w:hAnsi="Calibri" w:cs="Arial"/>
          <w:b/>
          <w:sz w:val="24"/>
          <w:szCs w:val="24"/>
        </w:rPr>
        <w:br/>
      </w:r>
      <w:r w:rsidRPr="00254BDE">
        <w:rPr>
          <w:rFonts w:ascii="Calibri" w:eastAsia="Times New Roman" w:hAnsi="Calibri" w:cs="Arial"/>
          <w:b/>
          <w:sz w:val="24"/>
          <w:szCs w:val="24"/>
        </w:rPr>
        <w:t>w szczególności dla dzieci i młodzieży.</w:t>
      </w:r>
    </w:p>
    <w:p w:rsidR="00475FF0" w:rsidRPr="00191BC9" w:rsidRDefault="00986C54" w:rsidP="00191BC9">
      <w:pPr>
        <w:spacing w:line="360" w:lineRule="auto"/>
        <w:ind w:left="360" w:firstLine="348"/>
        <w:jc w:val="both"/>
        <w:rPr>
          <w:rFonts w:cs="Arial"/>
          <w:b/>
          <w:sz w:val="24"/>
          <w:szCs w:val="24"/>
        </w:rPr>
      </w:pPr>
      <w:r w:rsidRPr="00191BC9">
        <w:rPr>
          <w:rFonts w:eastAsia="Times New Roman" w:cs="Arial"/>
          <w:sz w:val="24"/>
          <w:szCs w:val="24"/>
        </w:rPr>
        <w:t xml:space="preserve">Przeprowadzono kampanię informacyjno-edukacyjną mającą na celu edukację </w:t>
      </w:r>
      <w:r w:rsidRPr="00191BC9">
        <w:rPr>
          <w:rFonts w:eastAsia="Times New Roman" w:cs="Arial"/>
          <w:sz w:val="24"/>
          <w:szCs w:val="24"/>
        </w:rPr>
        <w:br/>
        <w:t>o zagrożeniach związanych z zażywaniem środków psychoaktywnych w tym dopalaczy. Zakupione zostały materiały edukacyjne dla mł</w:t>
      </w:r>
      <w:r w:rsidR="00191BC9">
        <w:rPr>
          <w:rFonts w:eastAsia="Times New Roman" w:cs="Arial"/>
          <w:sz w:val="24"/>
          <w:szCs w:val="24"/>
        </w:rPr>
        <w:t xml:space="preserve">odzieży szkolnej oraz ulotki i </w:t>
      </w:r>
      <w:r w:rsidRPr="00191BC9">
        <w:rPr>
          <w:rFonts w:eastAsia="Times New Roman" w:cs="Arial"/>
          <w:sz w:val="24"/>
          <w:szCs w:val="24"/>
        </w:rPr>
        <w:t>plakaty, pakiety dla szkół, a dla rodziców zakupione zostały ulotki edukacyjne. Wykupiona została usługa przygotowania i emisji spotu profilaktycznego ukazującego przebieg realizacji projektu.</w:t>
      </w:r>
    </w:p>
    <w:p w:rsidR="00B20451" w:rsidRPr="00191BC9" w:rsidRDefault="00B20451" w:rsidP="00B80B1E">
      <w:pPr>
        <w:pStyle w:val="Akapitzlist"/>
        <w:numPr>
          <w:ilvl w:val="1"/>
          <w:numId w:val="12"/>
        </w:numPr>
        <w:spacing w:line="360" w:lineRule="auto"/>
        <w:jc w:val="both"/>
        <w:rPr>
          <w:rFonts w:cs="Arial"/>
          <w:b/>
          <w:sz w:val="24"/>
          <w:szCs w:val="24"/>
        </w:rPr>
      </w:pPr>
      <w:r w:rsidRPr="00191BC9">
        <w:rPr>
          <w:rFonts w:ascii="Calibri" w:eastAsia="Times New Roman" w:hAnsi="Calibri" w:cs="Times New Roman"/>
          <w:b/>
          <w:sz w:val="24"/>
          <w:szCs w:val="24"/>
        </w:rPr>
        <w:t>Organizacja i finansowanie spektakli teatralnych z zakresu profilaktyki uzależnień dla dzieci i młodzieży.</w:t>
      </w:r>
    </w:p>
    <w:p w:rsidR="00C44368" w:rsidRPr="00C44368" w:rsidRDefault="00C44368" w:rsidP="00B80B1E">
      <w:pPr>
        <w:pStyle w:val="Akapitzlist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512A8D">
        <w:rPr>
          <w:sz w:val="24"/>
          <w:szCs w:val="24"/>
        </w:rPr>
        <w:t xml:space="preserve">W dniu 12 maja 2017 roku w ramach Tomaszowskiego Forum Trzeźwości wystawiono </w:t>
      </w:r>
      <w:r w:rsidRPr="00512A8D">
        <w:rPr>
          <w:rFonts w:cs="Times New Roman"/>
          <w:sz w:val="24"/>
          <w:szCs w:val="24"/>
        </w:rPr>
        <w:t xml:space="preserve">monodram Janusza </w:t>
      </w:r>
      <w:proofErr w:type="spellStart"/>
      <w:r w:rsidRPr="00512A8D">
        <w:rPr>
          <w:rFonts w:cs="Times New Roman"/>
          <w:sz w:val="24"/>
          <w:szCs w:val="24"/>
        </w:rPr>
        <w:t>Dziubałtowskiego</w:t>
      </w:r>
      <w:proofErr w:type="spellEnd"/>
      <w:r w:rsidRPr="00512A8D">
        <w:rPr>
          <w:rFonts w:cs="Times New Roman"/>
          <w:sz w:val="24"/>
          <w:szCs w:val="24"/>
        </w:rPr>
        <w:t xml:space="preserve"> pt. „Korkociąg”</w:t>
      </w:r>
      <w:r>
        <w:rPr>
          <w:rFonts w:cs="Times New Roman"/>
          <w:sz w:val="24"/>
          <w:szCs w:val="24"/>
        </w:rPr>
        <w:t xml:space="preserve">. </w:t>
      </w:r>
    </w:p>
    <w:p w:rsidR="00A10D5A" w:rsidRPr="003362D3" w:rsidRDefault="00C44368" w:rsidP="00B80B1E">
      <w:pPr>
        <w:pStyle w:val="Akapitzlist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C44368">
        <w:rPr>
          <w:rFonts w:eastAsia="Times New Roman" w:cs="Arial"/>
          <w:sz w:val="24"/>
          <w:szCs w:val="24"/>
        </w:rPr>
        <w:t xml:space="preserve">W dniu 17 listopada 2017 roku w Sali widowiskowej Ośrodka Kultury „Tkacz” wystawiono spektakl profilaktyczny </w:t>
      </w:r>
      <w:r w:rsidRPr="00C44368">
        <w:rPr>
          <w:sz w:val="24"/>
          <w:szCs w:val="24"/>
        </w:rPr>
        <w:t xml:space="preserve">pt. „Droga donikąd” </w:t>
      </w:r>
      <w:r w:rsidR="00191BC9">
        <w:rPr>
          <w:sz w:val="24"/>
          <w:szCs w:val="24"/>
        </w:rPr>
        <w:br/>
      </w:r>
      <w:r w:rsidRPr="00C44368">
        <w:rPr>
          <w:sz w:val="24"/>
          <w:szCs w:val="24"/>
        </w:rPr>
        <w:t xml:space="preserve">w wykonaniu Młodzieżowego Teatru ds. Ciężkich działającego przy Stowarzyszeniu Abstynenckim „AZYL”. Spektakl był </w:t>
      </w:r>
      <w:r w:rsidRPr="00C44368">
        <w:rPr>
          <w:rFonts w:eastAsia="Times New Roman"/>
          <w:sz w:val="24"/>
          <w:szCs w:val="24"/>
        </w:rPr>
        <w:t>mocnym przekazem wpływu narkotyków na zdrowie człowieka</w:t>
      </w:r>
      <w:r w:rsidRPr="00C44368">
        <w:rPr>
          <w:rFonts w:eastAsia="Times New Roman" w:cs="Arial"/>
          <w:sz w:val="24"/>
          <w:szCs w:val="24"/>
        </w:rPr>
        <w:t xml:space="preserve"> ukazującym problem zażywania dopalaczy i innych środków psychoaktywnych. Spektakl obejrzało </w:t>
      </w:r>
      <w:r w:rsidR="00E22923">
        <w:rPr>
          <w:rFonts w:eastAsia="Times New Roman" w:cs="Arial"/>
          <w:sz w:val="24"/>
          <w:szCs w:val="24"/>
        </w:rPr>
        <w:br/>
      </w:r>
      <w:r w:rsidRPr="00C44368">
        <w:rPr>
          <w:rFonts w:eastAsia="Times New Roman" w:cs="Arial"/>
          <w:sz w:val="24"/>
          <w:szCs w:val="24"/>
        </w:rPr>
        <w:t>160 uczniów z klas gimna</w:t>
      </w:r>
      <w:r>
        <w:rPr>
          <w:rFonts w:eastAsia="Times New Roman" w:cs="Arial"/>
          <w:sz w:val="24"/>
          <w:szCs w:val="24"/>
        </w:rPr>
        <w:t xml:space="preserve">zjalnych i </w:t>
      </w:r>
      <w:proofErr w:type="spellStart"/>
      <w:r>
        <w:rPr>
          <w:rFonts w:eastAsia="Times New Roman" w:cs="Arial"/>
          <w:sz w:val="24"/>
          <w:szCs w:val="24"/>
        </w:rPr>
        <w:t>ponadgimnazjalnych</w:t>
      </w:r>
      <w:proofErr w:type="spellEnd"/>
      <w:r>
        <w:rPr>
          <w:rFonts w:eastAsia="Times New Roman" w:cs="Arial"/>
          <w:sz w:val="24"/>
          <w:szCs w:val="24"/>
        </w:rPr>
        <w:t>.</w:t>
      </w:r>
    </w:p>
    <w:p w:rsidR="003362D3" w:rsidRDefault="003362D3" w:rsidP="003362D3">
      <w:pPr>
        <w:spacing w:line="360" w:lineRule="auto"/>
        <w:jc w:val="both"/>
        <w:rPr>
          <w:sz w:val="24"/>
          <w:szCs w:val="24"/>
        </w:rPr>
      </w:pPr>
    </w:p>
    <w:p w:rsidR="003362D3" w:rsidRPr="003362D3" w:rsidRDefault="003362D3" w:rsidP="003362D3">
      <w:pPr>
        <w:spacing w:line="360" w:lineRule="auto"/>
        <w:jc w:val="both"/>
        <w:rPr>
          <w:sz w:val="24"/>
          <w:szCs w:val="24"/>
        </w:rPr>
      </w:pPr>
    </w:p>
    <w:p w:rsidR="00FD7177" w:rsidRPr="00C44368" w:rsidRDefault="00FD7177" w:rsidP="00FD7177">
      <w:pPr>
        <w:pStyle w:val="Akapitzlist"/>
        <w:spacing w:line="360" w:lineRule="auto"/>
        <w:ind w:left="1800"/>
        <w:jc w:val="both"/>
        <w:rPr>
          <w:sz w:val="24"/>
          <w:szCs w:val="24"/>
        </w:rPr>
      </w:pPr>
    </w:p>
    <w:p w:rsidR="00B20451" w:rsidRPr="00191BC9" w:rsidRDefault="00B20451" w:rsidP="00B80B1E">
      <w:pPr>
        <w:pStyle w:val="Akapitzlist"/>
        <w:numPr>
          <w:ilvl w:val="1"/>
          <w:numId w:val="12"/>
        </w:numPr>
        <w:spacing w:line="360" w:lineRule="auto"/>
        <w:jc w:val="both"/>
        <w:rPr>
          <w:rFonts w:cs="Arial"/>
          <w:b/>
          <w:sz w:val="24"/>
          <w:szCs w:val="24"/>
        </w:rPr>
      </w:pPr>
      <w:r w:rsidRPr="00191BC9">
        <w:rPr>
          <w:rFonts w:ascii="Calibri" w:eastAsia="Times New Roman" w:hAnsi="Calibri" w:cs="Times New Roman"/>
          <w:b/>
          <w:sz w:val="24"/>
          <w:szCs w:val="24"/>
        </w:rPr>
        <w:lastRenderedPageBreak/>
        <w:t xml:space="preserve">Działanie punktu informacyjnego w zakresie </w:t>
      </w:r>
      <w:proofErr w:type="spellStart"/>
      <w:r w:rsidRPr="00191BC9">
        <w:rPr>
          <w:rFonts w:ascii="Calibri" w:eastAsia="Times New Roman" w:hAnsi="Calibri" w:cs="Times New Roman"/>
          <w:b/>
          <w:sz w:val="24"/>
          <w:szCs w:val="24"/>
        </w:rPr>
        <w:t>problemów</w:t>
      </w:r>
      <w:proofErr w:type="spellEnd"/>
      <w:r w:rsidRPr="00191BC9">
        <w:rPr>
          <w:rFonts w:ascii="Calibri" w:eastAsia="Times New Roman" w:hAnsi="Calibri" w:cs="Times New Roman"/>
          <w:b/>
          <w:sz w:val="24"/>
          <w:szCs w:val="24"/>
        </w:rPr>
        <w:t xml:space="preserve"> uzależnień </w:t>
      </w:r>
      <w:r w:rsidR="003247A7" w:rsidRPr="00191BC9">
        <w:rPr>
          <w:b/>
          <w:sz w:val="24"/>
          <w:szCs w:val="24"/>
        </w:rPr>
        <w:br/>
      </w:r>
      <w:r w:rsidRPr="00191BC9">
        <w:rPr>
          <w:rFonts w:ascii="Calibri" w:eastAsia="Times New Roman" w:hAnsi="Calibri" w:cs="Times New Roman"/>
          <w:b/>
          <w:sz w:val="24"/>
          <w:szCs w:val="24"/>
        </w:rPr>
        <w:t>i przeciwdziałaniu przemocy poprzez rozpowszechnianie informacji o miejscach pomocy i ich ofertach (prowadzenie interaktywnego systemu informacji).</w:t>
      </w:r>
    </w:p>
    <w:p w:rsidR="00640208" w:rsidRPr="006B6134" w:rsidRDefault="00CE41CA" w:rsidP="009C66A9">
      <w:pPr>
        <w:spacing w:line="360" w:lineRule="auto"/>
        <w:ind w:firstLine="284"/>
        <w:jc w:val="both"/>
        <w:rPr>
          <w:rFonts w:cs="Arial"/>
          <w:sz w:val="24"/>
          <w:szCs w:val="24"/>
        </w:rPr>
      </w:pPr>
      <w:r w:rsidRPr="006B6134">
        <w:rPr>
          <w:rFonts w:cs="Arial"/>
          <w:sz w:val="24"/>
          <w:szCs w:val="24"/>
        </w:rPr>
        <w:t xml:space="preserve">Na </w:t>
      </w:r>
      <w:r w:rsidR="009C66A9" w:rsidRPr="002B07E5">
        <w:rPr>
          <w:rFonts w:cs="Arial"/>
          <w:sz w:val="24"/>
          <w:szCs w:val="24"/>
        </w:rPr>
        <w:t xml:space="preserve">podstawie Porozumienia w sprawie wykonywania zadań z zakresu pomocy rodzinie zawartego pomiędzy Gminą Miasto Tomaszów Mazowiecki a Powiatem Tomaszowskim miasto partycypowało finansowo w kosztach pracy socjalnej oraz pomocy psychospołecznej </w:t>
      </w:r>
      <w:r w:rsidR="009C66A9" w:rsidRPr="002B07E5">
        <w:rPr>
          <w:rFonts w:cs="Arial"/>
          <w:sz w:val="24"/>
          <w:szCs w:val="24"/>
        </w:rPr>
        <w:br/>
        <w:t xml:space="preserve">i prawnej wykonywanej przez Ośrodek Interwencji Kryzysowej w Tomaszowie Mazowieckim prowadzony przez Powiatowe Centrum Pomocy Rodzinie w Tomaszowie Mazowieckim </w:t>
      </w:r>
      <w:r w:rsidR="009C66A9" w:rsidRPr="002B07E5">
        <w:rPr>
          <w:rFonts w:cs="Arial"/>
          <w:sz w:val="24"/>
          <w:szCs w:val="24"/>
        </w:rPr>
        <w:br/>
        <w:t xml:space="preserve">na rzecz osób i rodzin dotkniętych lub zagrożonych alkoholizmem, przemocą fizyczną </w:t>
      </w:r>
      <w:r w:rsidR="009C66A9" w:rsidRPr="002B07E5">
        <w:rPr>
          <w:rFonts w:cs="Arial"/>
          <w:sz w:val="24"/>
          <w:szCs w:val="24"/>
        </w:rPr>
        <w:br/>
        <w:t xml:space="preserve">i psychiczną oraz innymi formami patologii społecznej. W 2017 roku z pomocy Ośrodka skorzystało 2204 osób. Udzielono 1368 porad psychologicznych, 393 porad prawnych, </w:t>
      </w:r>
      <w:r w:rsidR="009C66A9" w:rsidRPr="002B07E5">
        <w:rPr>
          <w:rFonts w:cs="Arial"/>
          <w:sz w:val="24"/>
          <w:szCs w:val="24"/>
        </w:rPr>
        <w:br/>
        <w:t>341 porad pedagogicznych oraz 102 porad pracownika socjalnego. Ponadto udzielono schronienia 3 osobom (kobieta z 2 dzieci) będących ofiarami przemocy domowej.</w:t>
      </w:r>
    </w:p>
    <w:p w:rsidR="00B20451" w:rsidRPr="00191BC9" w:rsidRDefault="00B20451" w:rsidP="00B80B1E">
      <w:pPr>
        <w:pStyle w:val="Akapitzlist"/>
        <w:numPr>
          <w:ilvl w:val="1"/>
          <w:numId w:val="12"/>
        </w:numPr>
        <w:spacing w:line="360" w:lineRule="auto"/>
        <w:jc w:val="both"/>
        <w:rPr>
          <w:rFonts w:cs="Arial"/>
          <w:b/>
          <w:sz w:val="24"/>
          <w:szCs w:val="24"/>
        </w:rPr>
      </w:pPr>
      <w:r w:rsidRPr="00191BC9">
        <w:rPr>
          <w:rFonts w:ascii="Calibri" w:eastAsia="Times New Roman" w:hAnsi="Calibri" w:cs="Times New Roman"/>
          <w:b/>
          <w:sz w:val="24"/>
          <w:szCs w:val="24"/>
        </w:rPr>
        <w:t xml:space="preserve">Wspieranie </w:t>
      </w:r>
      <w:proofErr w:type="spellStart"/>
      <w:r w:rsidRPr="00191BC9">
        <w:rPr>
          <w:rFonts w:ascii="Calibri" w:eastAsia="Times New Roman" w:hAnsi="Calibri" w:cs="Times New Roman"/>
          <w:b/>
          <w:sz w:val="24"/>
          <w:szCs w:val="24"/>
        </w:rPr>
        <w:t>superwizji</w:t>
      </w:r>
      <w:proofErr w:type="spellEnd"/>
      <w:r w:rsidRPr="00191BC9">
        <w:rPr>
          <w:rFonts w:ascii="Calibri" w:eastAsia="Times New Roman" w:hAnsi="Calibri" w:cs="Times New Roman"/>
          <w:b/>
          <w:sz w:val="24"/>
          <w:szCs w:val="24"/>
        </w:rPr>
        <w:t xml:space="preserve"> osób realizujących działania profilaktyczne</w:t>
      </w:r>
      <w:r w:rsidRPr="00191BC9">
        <w:rPr>
          <w:b/>
          <w:sz w:val="24"/>
          <w:szCs w:val="24"/>
        </w:rPr>
        <w:t>.</w:t>
      </w:r>
    </w:p>
    <w:p w:rsidR="00FD7177" w:rsidRDefault="006E3E66" w:rsidP="00F707EA">
      <w:pPr>
        <w:spacing w:line="360" w:lineRule="auto"/>
        <w:ind w:firstLine="284"/>
        <w:jc w:val="both"/>
        <w:rPr>
          <w:rFonts w:cs="Arial"/>
          <w:sz w:val="24"/>
          <w:szCs w:val="24"/>
        </w:rPr>
      </w:pPr>
      <w:r w:rsidRPr="006E3E66">
        <w:rPr>
          <w:rFonts w:cs="Arial"/>
          <w:sz w:val="24"/>
          <w:szCs w:val="24"/>
        </w:rPr>
        <w:t xml:space="preserve">Fundacja „Aby nikt nie zginął” otrzymała dotację w wysokości 6.000,00 zł </w:t>
      </w:r>
      <w:r w:rsidR="00FF54F8">
        <w:rPr>
          <w:rFonts w:cs="Arial"/>
          <w:sz w:val="24"/>
          <w:szCs w:val="24"/>
        </w:rPr>
        <w:br/>
      </w:r>
      <w:r w:rsidRPr="006E3E66">
        <w:rPr>
          <w:rFonts w:cs="Arial"/>
          <w:sz w:val="24"/>
          <w:szCs w:val="24"/>
        </w:rPr>
        <w:t>na przeprowadzenie zadania „</w:t>
      </w:r>
      <w:proofErr w:type="spellStart"/>
      <w:r w:rsidRPr="006E3E66">
        <w:rPr>
          <w:rFonts w:cs="Arial"/>
          <w:sz w:val="24"/>
          <w:szCs w:val="24"/>
        </w:rPr>
        <w:t>Superwizja</w:t>
      </w:r>
      <w:proofErr w:type="spellEnd"/>
      <w:r w:rsidRPr="006E3E66">
        <w:rPr>
          <w:rFonts w:cs="Arial"/>
          <w:sz w:val="24"/>
          <w:szCs w:val="24"/>
        </w:rPr>
        <w:t xml:space="preserve"> grupowa dla </w:t>
      </w:r>
      <w:proofErr w:type="spellStart"/>
      <w:r w:rsidRPr="006E3E66">
        <w:rPr>
          <w:rFonts w:cs="Arial"/>
          <w:sz w:val="24"/>
          <w:szCs w:val="24"/>
        </w:rPr>
        <w:t>nauczycieli</w:t>
      </w:r>
      <w:proofErr w:type="spellEnd"/>
      <w:r w:rsidRPr="006E3E66">
        <w:rPr>
          <w:rFonts w:cs="Arial"/>
          <w:sz w:val="24"/>
          <w:szCs w:val="24"/>
        </w:rPr>
        <w:t xml:space="preserve">, pedagogów </w:t>
      </w:r>
      <w:r w:rsidR="00FF54F8">
        <w:rPr>
          <w:rFonts w:cs="Arial"/>
          <w:sz w:val="24"/>
          <w:szCs w:val="24"/>
        </w:rPr>
        <w:br/>
      </w:r>
      <w:r w:rsidRPr="006E3E66">
        <w:rPr>
          <w:rFonts w:cs="Arial"/>
          <w:sz w:val="24"/>
          <w:szCs w:val="24"/>
        </w:rPr>
        <w:t xml:space="preserve">i </w:t>
      </w:r>
      <w:proofErr w:type="spellStart"/>
      <w:r w:rsidRPr="006E3E66">
        <w:rPr>
          <w:rFonts w:cs="Arial"/>
          <w:sz w:val="24"/>
          <w:szCs w:val="24"/>
        </w:rPr>
        <w:t>wychowawców</w:t>
      </w:r>
      <w:proofErr w:type="spellEnd"/>
      <w:r w:rsidRPr="006E3E66">
        <w:rPr>
          <w:rFonts w:cs="Arial"/>
          <w:sz w:val="24"/>
          <w:szCs w:val="24"/>
        </w:rPr>
        <w:t xml:space="preserve"> jako skuteczna metoda profilaktyki uzależnień”. W ramach zadania </w:t>
      </w:r>
      <w:r w:rsidR="00FF54F8">
        <w:rPr>
          <w:rFonts w:cs="Arial"/>
          <w:sz w:val="24"/>
          <w:szCs w:val="24"/>
        </w:rPr>
        <w:br/>
      </w:r>
      <w:r w:rsidRPr="006E3E66">
        <w:rPr>
          <w:rFonts w:cs="Arial"/>
          <w:sz w:val="24"/>
          <w:szCs w:val="24"/>
        </w:rPr>
        <w:t xml:space="preserve">w okresie od 1 lutego do 18 listopada 2017 roku odbyło się 10 spotkań w formie </w:t>
      </w:r>
      <w:proofErr w:type="spellStart"/>
      <w:r w:rsidRPr="006E3E66">
        <w:rPr>
          <w:rFonts w:cs="Arial"/>
          <w:sz w:val="24"/>
          <w:szCs w:val="24"/>
        </w:rPr>
        <w:t>superwizji</w:t>
      </w:r>
      <w:proofErr w:type="spellEnd"/>
      <w:r w:rsidRPr="006E3E66">
        <w:rPr>
          <w:rFonts w:cs="Arial"/>
          <w:sz w:val="24"/>
          <w:szCs w:val="24"/>
        </w:rPr>
        <w:t xml:space="preserve"> grupowej. </w:t>
      </w:r>
      <w:r w:rsidRPr="006E3E66">
        <w:rPr>
          <w:rFonts w:ascii="Calibri" w:eastAsia="Times New Roman" w:hAnsi="Calibri" w:cs="Arial"/>
          <w:sz w:val="24"/>
          <w:szCs w:val="24"/>
        </w:rPr>
        <w:t xml:space="preserve">Grupy miały charakter </w:t>
      </w:r>
      <w:proofErr w:type="spellStart"/>
      <w:r w:rsidRPr="006E3E66">
        <w:rPr>
          <w:rFonts w:ascii="Calibri" w:eastAsia="Times New Roman" w:hAnsi="Calibri" w:cs="Arial"/>
          <w:sz w:val="24"/>
          <w:szCs w:val="24"/>
        </w:rPr>
        <w:t>superwizji</w:t>
      </w:r>
      <w:proofErr w:type="spellEnd"/>
      <w:r w:rsidRPr="006E3E66">
        <w:rPr>
          <w:rFonts w:ascii="Calibri" w:eastAsia="Times New Roman" w:hAnsi="Calibri" w:cs="Arial"/>
          <w:sz w:val="24"/>
          <w:szCs w:val="24"/>
        </w:rPr>
        <w:t xml:space="preserve"> według metodologii grup </w:t>
      </w:r>
      <w:proofErr w:type="spellStart"/>
      <w:r w:rsidRPr="006E3E66">
        <w:rPr>
          <w:rFonts w:ascii="Calibri" w:eastAsia="Times New Roman" w:hAnsi="Calibri" w:cs="Arial"/>
          <w:sz w:val="24"/>
          <w:szCs w:val="24"/>
        </w:rPr>
        <w:t>balintowskich</w:t>
      </w:r>
      <w:proofErr w:type="spellEnd"/>
      <w:r w:rsidRPr="006E3E66">
        <w:rPr>
          <w:rFonts w:ascii="Calibri" w:eastAsia="Times New Roman" w:hAnsi="Calibri" w:cs="Arial"/>
          <w:sz w:val="24"/>
          <w:szCs w:val="24"/>
        </w:rPr>
        <w:t xml:space="preserve">. Pedagodzy i nauczyciele przedstawiali sytuacje ze swojej pracy pedagogicznej, które znalazły się w impasie i dodatkowo generowały trudne emocje  i bezradność. Zgłoszone przypadki poddawane były grupowej </w:t>
      </w:r>
      <w:proofErr w:type="spellStart"/>
      <w:r w:rsidRPr="006E3E66">
        <w:rPr>
          <w:rFonts w:ascii="Calibri" w:eastAsia="Times New Roman" w:hAnsi="Calibri" w:cs="Arial"/>
          <w:sz w:val="24"/>
          <w:szCs w:val="24"/>
        </w:rPr>
        <w:t>superwizji</w:t>
      </w:r>
      <w:proofErr w:type="spellEnd"/>
      <w:r w:rsidRPr="006E3E66">
        <w:rPr>
          <w:rFonts w:ascii="Calibri" w:eastAsia="Times New Roman" w:hAnsi="Calibri" w:cs="Arial"/>
          <w:sz w:val="24"/>
          <w:szCs w:val="24"/>
        </w:rPr>
        <w:t xml:space="preserve"> w celu zwiększenia skuteczności pracy oraz zminimalizowania kosztów emocjonalnych osoby prezentującej pracę własną. Spotkania odbywały się w dwóch grupach, które podzielone były na osoby kontynuujące zajęcia </w:t>
      </w:r>
      <w:r w:rsidR="00FF54F8">
        <w:rPr>
          <w:rFonts w:ascii="Calibri" w:eastAsia="Times New Roman" w:hAnsi="Calibri" w:cs="Arial"/>
          <w:sz w:val="24"/>
          <w:szCs w:val="24"/>
        </w:rPr>
        <w:br/>
      </w:r>
      <w:r w:rsidRPr="006E3E66">
        <w:rPr>
          <w:rFonts w:ascii="Calibri" w:eastAsia="Times New Roman" w:hAnsi="Calibri" w:cs="Arial"/>
          <w:sz w:val="24"/>
          <w:szCs w:val="24"/>
        </w:rPr>
        <w:t xml:space="preserve">z poprzednich lat oraz osoby </w:t>
      </w:r>
      <w:proofErr w:type="spellStart"/>
      <w:r w:rsidRPr="006E3E66">
        <w:rPr>
          <w:rFonts w:ascii="Calibri" w:eastAsia="Times New Roman" w:hAnsi="Calibri" w:cs="Arial"/>
          <w:sz w:val="24"/>
          <w:szCs w:val="24"/>
        </w:rPr>
        <w:t>nowe</w:t>
      </w:r>
      <w:proofErr w:type="spellEnd"/>
      <w:r w:rsidRPr="006E3E66">
        <w:rPr>
          <w:rFonts w:ascii="Calibri" w:eastAsia="Times New Roman" w:hAnsi="Calibri" w:cs="Arial"/>
          <w:sz w:val="24"/>
          <w:szCs w:val="24"/>
        </w:rPr>
        <w:t xml:space="preserve">, które podjęły pracę nad sobą w </w:t>
      </w:r>
      <w:r w:rsidRPr="006E3E66">
        <w:rPr>
          <w:rFonts w:cs="Arial"/>
          <w:sz w:val="24"/>
          <w:szCs w:val="24"/>
        </w:rPr>
        <w:t>2017 roku. Ogółem odbyto 10 spotkań dla 13 indywidualnych osób.</w:t>
      </w:r>
    </w:p>
    <w:p w:rsidR="003362D3" w:rsidRDefault="003362D3" w:rsidP="00F707EA">
      <w:pPr>
        <w:spacing w:line="360" w:lineRule="auto"/>
        <w:ind w:firstLine="284"/>
        <w:jc w:val="both"/>
        <w:rPr>
          <w:rFonts w:cs="Arial"/>
          <w:sz w:val="24"/>
          <w:szCs w:val="24"/>
        </w:rPr>
      </w:pPr>
    </w:p>
    <w:p w:rsidR="003362D3" w:rsidRDefault="003362D3" w:rsidP="00F707EA">
      <w:pPr>
        <w:spacing w:line="360" w:lineRule="auto"/>
        <w:ind w:firstLine="284"/>
        <w:jc w:val="both"/>
        <w:rPr>
          <w:rFonts w:cs="Arial"/>
          <w:sz w:val="24"/>
          <w:szCs w:val="24"/>
        </w:rPr>
      </w:pPr>
    </w:p>
    <w:p w:rsidR="003362D3" w:rsidRPr="0030553A" w:rsidRDefault="003362D3" w:rsidP="00F707EA">
      <w:pPr>
        <w:spacing w:line="360" w:lineRule="auto"/>
        <w:ind w:firstLine="284"/>
        <w:jc w:val="both"/>
        <w:rPr>
          <w:rFonts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B20451" w:rsidRPr="003247A7" w:rsidTr="00A5550C"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B20451" w:rsidRPr="003247A7" w:rsidRDefault="00B20451" w:rsidP="0030553A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  <w:p w:rsidR="00B20451" w:rsidRPr="003247A7" w:rsidRDefault="00B20451" w:rsidP="00A5550C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247A7">
              <w:rPr>
                <w:rFonts w:cs="Arial"/>
                <w:b/>
                <w:sz w:val="24"/>
                <w:szCs w:val="24"/>
              </w:rPr>
              <w:t>Zadanie 3</w:t>
            </w:r>
          </w:p>
        </w:tc>
      </w:tr>
      <w:tr w:rsidR="00B20451" w:rsidRPr="003247A7" w:rsidTr="00A5550C">
        <w:tc>
          <w:tcPr>
            <w:tcW w:w="9212" w:type="dxa"/>
            <w:vAlign w:val="center"/>
          </w:tcPr>
          <w:p w:rsidR="00B20451" w:rsidRPr="003247A7" w:rsidRDefault="00B20451" w:rsidP="00A5550C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247A7">
              <w:rPr>
                <w:b/>
                <w:sz w:val="24"/>
                <w:szCs w:val="24"/>
              </w:rPr>
              <w:t>U</w:t>
            </w:r>
            <w:r w:rsidRPr="003247A7">
              <w:rPr>
                <w:rFonts w:ascii="Calibri" w:eastAsia="Times New Roman" w:hAnsi="Calibri" w:cs="Times New Roman"/>
                <w:b/>
                <w:sz w:val="24"/>
                <w:szCs w:val="24"/>
              </w:rPr>
              <w:t>dzielanie rodzinom, w których występują problemy narko</w:t>
            </w:r>
            <w:r w:rsidR="004E46A6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manii, pomocy psychospołecznej </w:t>
            </w:r>
            <w:r w:rsidRPr="003247A7">
              <w:rPr>
                <w:rFonts w:ascii="Calibri" w:eastAsia="Times New Roman" w:hAnsi="Calibri" w:cs="Times New Roman"/>
                <w:b/>
                <w:sz w:val="24"/>
                <w:szCs w:val="24"/>
              </w:rPr>
              <w:t>i prawnej</w:t>
            </w:r>
          </w:p>
        </w:tc>
      </w:tr>
    </w:tbl>
    <w:p w:rsidR="00B20451" w:rsidRPr="003247A7" w:rsidRDefault="00B20451" w:rsidP="00B20451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6E3E66" w:rsidRPr="00F32475" w:rsidRDefault="00B20451" w:rsidP="00B80B1E">
      <w:pPr>
        <w:pStyle w:val="Akapitzlist"/>
        <w:numPr>
          <w:ilvl w:val="1"/>
          <w:numId w:val="31"/>
        </w:numPr>
        <w:spacing w:line="360" w:lineRule="auto"/>
        <w:jc w:val="both"/>
        <w:rPr>
          <w:rFonts w:cs="Arial"/>
          <w:b/>
          <w:sz w:val="24"/>
          <w:szCs w:val="24"/>
        </w:rPr>
      </w:pPr>
      <w:r w:rsidRPr="00DE3E9C">
        <w:rPr>
          <w:rFonts w:ascii="Calibri" w:eastAsia="Calibri" w:hAnsi="Calibri" w:cs="Arial-BoldMT"/>
          <w:b/>
          <w:bCs/>
          <w:sz w:val="24"/>
          <w:szCs w:val="24"/>
        </w:rPr>
        <w:t>Prowadzenie punktów konsultacyjnych udzielających pomocy osobom uzależnionym lub zagrożonym uzależnieniem od substancji psychoaktywnych oraz ich rodzinom.</w:t>
      </w:r>
    </w:p>
    <w:p w:rsidR="009B1381" w:rsidRDefault="00305B1A" w:rsidP="009B1381">
      <w:pPr>
        <w:spacing w:before="100" w:beforeAutospacing="1" w:after="100" w:afterAutospacing="1" w:line="360" w:lineRule="auto"/>
        <w:ind w:firstLine="708"/>
        <w:jc w:val="both"/>
        <w:rPr>
          <w:sz w:val="24"/>
          <w:szCs w:val="24"/>
        </w:rPr>
      </w:pPr>
      <w:r w:rsidRPr="004674FE">
        <w:rPr>
          <w:bCs/>
          <w:sz w:val="24"/>
          <w:szCs w:val="24"/>
        </w:rPr>
        <w:t>Fundacja Arka nadziei w 2017 roku realizowała kompleksowy program z zakresu przeciwdziałania uzależnieniom i patologiom społecznym dotyczący przeciwdziałania narkomanii</w:t>
      </w:r>
      <w:r w:rsidRPr="004674FE">
        <w:rPr>
          <w:sz w:val="24"/>
          <w:szCs w:val="24"/>
        </w:rPr>
        <w:t xml:space="preserve">. W ramach programu pełnione były  dyżury w Punkcie Konsultacyjnym </w:t>
      </w:r>
      <w:r>
        <w:rPr>
          <w:sz w:val="24"/>
          <w:szCs w:val="24"/>
        </w:rPr>
        <w:br/>
      </w:r>
      <w:r w:rsidRPr="004674FE">
        <w:rPr>
          <w:sz w:val="24"/>
          <w:szCs w:val="24"/>
        </w:rPr>
        <w:t xml:space="preserve">w siedzibie Fundacji . Podczas dyżurów udzielono 285 porad oraz przeprowadzono 210 testów na obecność narkotyków metodą </w:t>
      </w:r>
      <w:proofErr w:type="spellStart"/>
      <w:r w:rsidRPr="004674FE">
        <w:rPr>
          <w:sz w:val="24"/>
          <w:szCs w:val="24"/>
        </w:rPr>
        <w:t>immunochromatograficzną</w:t>
      </w:r>
      <w:proofErr w:type="spellEnd"/>
      <w:r w:rsidRPr="004674F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20451" w:rsidRPr="009B1381" w:rsidRDefault="00B20451" w:rsidP="009B1381">
      <w:pPr>
        <w:pStyle w:val="Akapitzlist"/>
        <w:numPr>
          <w:ilvl w:val="1"/>
          <w:numId w:val="31"/>
        </w:numPr>
        <w:spacing w:before="100" w:beforeAutospacing="1" w:after="100" w:afterAutospacing="1" w:line="360" w:lineRule="auto"/>
        <w:jc w:val="both"/>
        <w:rPr>
          <w:rFonts w:cs="Arial"/>
          <w:b/>
          <w:sz w:val="24"/>
          <w:szCs w:val="24"/>
        </w:rPr>
      </w:pPr>
      <w:r w:rsidRPr="009B1381">
        <w:rPr>
          <w:rFonts w:ascii="Calibri" w:eastAsia="Times New Roman" w:hAnsi="Calibri" w:cs="Times New Roman"/>
          <w:b/>
          <w:sz w:val="24"/>
          <w:szCs w:val="24"/>
        </w:rPr>
        <w:t xml:space="preserve">Prowadzenie działań związanych z pracą socjalną oraz pomocą psychologiczną </w:t>
      </w:r>
      <w:r w:rsidR="003247A7" w:rsidRPr="009B1381">
        <w:rPr>
          <w:b/>
          <w:sz w:val="24"/>
          <w:szCs w:val="24"/>
        </w:rPr>
        <w:br/>
      </w:r>
      <w:r w:rsidRPr="009B1381">
        <w:rPr>
          <w:rFonts w:ascii="Calibri" w:eastAsia="Times New Roman" w:hAnsi="Calibri" w:cs="Times New Roman"/>
          <w:b/>
          <w:sz w:val="24"/>
          <w:szCs w:val="24"/>
        </w:rPr>
        <w:t>i prawną na rzecz rodzin i osób zagrożonych uzależnieniem.</w:t>
      </w:r>
    </w:p>
    <w:p w:rsidR="0037623F" w:rsidRPr="003C0B8E" w:rsidRDefault="00E80879" w:rsidP="00B80B1E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3C0B8E">
        <w:rPr>
          <w:rFonts w:cs="Arial"/>
          <w:sz w:val="24"/>
          <w:szCs w:val="24"/>
        </w:rPr>
        <w:t xml:space="preserve">W ramach </w:t>
      </w:r>
      <w:r w:rsidRPr="003C0B8E">
        <w:rPr>
          <w:rFonts w:cs="Arial"/>
          <w:b/>
          <w:sz w:val="24"/>
          <w:szCs w:val="24"/>
        </w:rPr>
        <w:t>Klubu Integracji Społecznej</w:t>
      </w:r>
      <w:r w:rsidRPr="003C0B8E">
        <w:rPr>
          <w:rFonts w:cs="Arial"/>
          <w:sz w:val="24"/>
          <w:szCs w:val="24"/>
        </w:rPr>
        <w:t xml:space="preserve"> </w:t>
      </w:r>
      <w:r w:rsidR="0037623F" w:rsidRPr="003C0B8E">
        <w:rPr>
          <w:rFonts w:cs="Arial"/>
          <w:sz w:val="24"/>
          <w:szCs w:val="24"/>
        </w:rPr>
        <w:t xml:space="preserve">funkcjonującego w strukturach Miejskiego Ośrodka Pomocy Społecznej udzielona była pomoc dla osób długotrwale bezrobotnych i zagrożonych wykluczeniem społecznym, korzystających z pomocy MOPS. Były to również osoby wykluczone z powodu uzależnienia od substancji psychoaktywnych.  W ramach pomocy dla osób bezrobotnych (uzależnionych i </w:t>
      </w:r>
      <w:proofErr w:type="spellStart"/>
      <w:r w:rsidR="0037623F" w:rsidRPr="003C0B8E">
        <w:rPr>
          <w:rFonts w:cs="Arial"/>
          <w:sz w:val="24"/>
          <w:szCs w:val="24"/>
        </w:rPr>
        <w:t>współuzależnionych</w:t>
      </w:r>
      <w:proofErr w:type="spellEnd"/>
      <w:r w:rsidR="0037623F" w:rsidRPr="003C0B8E">
        <w:rPr>
          <w:rFonts w:cs="Arial"/>
          <w:sz w:val="24"/>
          <w:szCs w:val="24"/>
        </w:rPr>
        <w:t xml:space="preserve">) biorących udział </w:t>
      </w:r>
      <w:r w:rsidR="0037623F" w:rsidRPr="003C0B8E">
        <w:rPr>
          <w:rFonts w:cs="Arial"/>
          <w:sz w:val="24"/>
          <w:szCs w:val="24"/>
        </w:rPr>
        <w:br/>
        <w:t xml:space="preserve">w pracach społecznie użytecznych zorganizowano warsztaty z doradcą zawodowym Powiatowego Urzędu Pracy nt. „Inicjowanie i wsparcie działań dla osób uzależnionych i ich bliskich w ramach reintegracji zawodowej </w:t>
      </w:r>
      <w:r w:rsidR="003C0B8E">
        <w:rPr>
          <w:rFonts w:cs="Arial"/>
          <w:sz w:val="24"/>
          <w:szCs w:val="24"/>
        </w:rPr>
        <w:br/>
      </w:r>
      <w:r w:rsidR="0037623F" w:rsidRPr="003C0B8E">
        <w:rPr>
          <w:rFonts w:cs="Arial"/>
          <w:sz w:val="24"/>
          <w:szCs w:val="24"/>
        </w:rPr>
        <w:t xml:space="preserve">i społecznej w ramach KIS””, warsztaty z wykładowcą Centrum Nauki </w:t>
      </w:r>
      <w:r w:rsidR="003C0B8E">
        <w:rPr>
          <w:rFonts w:cs="Arial"/>
          <w:sz w:val="24"/>
          <w:szCs w:val="24"/>
        </w:rPr>
        <w:br/>
      </w:r>
      <w:r w:rsidR="0037623F" w:rsidRPr="003C0B8E">
        <w:rPr>
          <w:rFonts w:cs="Arial"/>
          <w:sz w:val="24"/>
          <w:szCs w:val="24"/>
        </w:rPr>
        <w:t xml:space="preserve">i Biznesu „Żak”, warsztaty z psychologiem, warsztaty </w:t>
      </w:r>
      <w:r w:rsidR="0037623F" w:rsidRPr="003C0B8E">
        <w:rPr>
          <w:rFonts w:cs="Arial"/>
          <w:sz w:val="24"/>
          <w:szCs w:val="24"/>
        </w:rPr>
        <w:br/>
        <w:t xml:space="preserve">z prawnikiem oraz warsztaty z członkiem Miejskiej Komisji Rozwiązywania Problemów Alkoholowych. </w:t>
      </w:r>
    </w:p>
    <w:p w:rsidR="00AF11E2" w:rsidRPr="009B1381" w:rsidRDefault="00E80879" w:rsidP="005B2EF4">
      <w:pPr>
        <w:pStyle w:val="Akapitzlist"/>
        <w:numPr>
          <w:ilvl w:val="0"/>
          <w:numId w:val="25"/>
        </w:numPr>
        <w:spacing w:line="360" w:lineRule="auto"/>
        <w:jc w:val="both"/>
        <w:rPr>
          <w:b/>
          <w:sz w:val="24"/>
          <w:szCs w:val="24"/>
        </w:rPr>
      </w:pPr>
      <w:r w:rsidRPr="003C0B8E">
        <w:rPr>
          <w:rFonts w:cs="Arial"/>
          <w:sz w:val="24"/>
          <w:szCs w:val="24"/>
        </w:rPr>
        <w:t>Pomoc</w:t>
      </w:r>
      <w:r w:rsidR="00290A8C" w:rsidRPr="003C0B8E">
        <w:rPr>
          <w:rFonts w:cs="Arial"/>
          <w:sz w:val="24"/>
          <w:szCs w:val="24"/>
        </w:rPr>
        <w:t xml:space="preserve"> prawna </w:t>
      </w:r>
      <w:r w:rsidR="00E22923">
        <w:rPr>
          <w:rFonts w:cs="Arial"/>
          <w:sz w:val="24"/>
          <w:szCs w:val="24"/>
        </w:rPr>
        <w:t xml:space="preserve">i psychologiczna </w:t>
      </w:r>
      <w:r w:rsidR="00290A8C" w:rsidRPr="003C0B8E">
        <w:rPr>
          <w:rFonts w:cs="Arial"/>
          <w:sz w:val="24"/>
          <w:szCs w:val="24"/>
        </w:rPr>
        <w:t>oferowana była również</w:t>
      </w:r>
      <w:r w:rsidR="00E22923">
        <w:rPr>
          <w:rFonts w:cs="Arial"/>
          <w:sz w:val="24"/>
          <w:szCs w:val="24"/>
        </w:rPr>
        <w:t xml:space="preserve"> w ramach zadania polegającego </w:t>
      </w:r>
      <w:r w:rsidR="00290A8C" w:rsidRPr="003C0B8E">
        <w:rPr>
          <w:rFonts w:cs="Arial"/>
          <w:sz w:val="24"/>
          <w:szCs w:val="24"/>
        </w:rPr>
        <w:t xml:space="preserve">na „Prowadzeniu działań związanych z pracą socjalną oraz </w:t>
      </w:r>
      <w:r w:rsidR="00290A8C" w:rsidRPr="003C0B8E">
        <w:rPr>
          <w:rFonts w:cs="Arial"/>
          <w:sz w:val="24"/>
          <w:szCs w:val="24"/>
        </w:rPr>
        <w:lastRenderedPageBreak/>
        <w:t>pomocą psychologiczną i prawną na rzecz rodzin i osób zagrożonych alkoholizmem, przemocą fizyczną i psychiczną oraz innymi patologami społecznymi”. Na ten cel przekazano dotację w wysokości 15.000,00 zł dla sektora finansów publicznych. Zadanie realizowane było przez Ośrodek Interwencji Kryzysowej działający przy Powiatowym Centrum Pomocy Rodzinie w Tomaszowie Mazowieckim w ramach porozumienia zawartego pomiędzy Gminą Miasto Tomaszów Mazowiecki a Powiatem Tomaszowskim.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B20451" w:rsidRPr="003247A7" w:rsidTr="00A5550C"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B20451" w:rsidRPr="003247A7" w:rsidRDefault="00B20451" w:rsidP="00A5550C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B20451" w:rsidRPr="003247A7" w:rsidRDefault="00B20451" w:rsidP="00A5550C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247A7">
              <w:rPr>
                <w:rFonts w:cs="Arial"/>
                <w:b/>
                <w:sz w:val="24"/>
                <w:szCs w:val="24"/>
              </w:rPr>
              <w:t>Zadanie 4</w:t>
            </w:r>
          </w:p>
        </w:tc>
      </w:tr>
      <w:tr w:rsidR="00B20451" w:rsidRPr="003247A7" w:rsidTr="00A5550C">
        <w:tc>
          <w:tcPr>
            <w:tcW w:w="9212" w:type="dxa"/>
            <w:vAlign w:val="center"/>
          </w:tcPr>
          <w:p w:rsidR="00B20451" w:rsidRPr="003247A7" w:rsidRDefault="00B20451" w:rsidP="00A5550C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247A7">
              <w:rPr>
                <w:rFonts w:ascii="Calibri" w:eastAsia="Times New Roman" w:hAnsi="Calibri" w:cs="Times New Roman"/>
                <w:b/>
                <w:bCs/>
                <w:shadow/>
                <w:sz w:val="24"/>
                <w:szCs w:val="24"/>
              </w:rPr>
              <w:t>Pomoc społeczna osobom uzależnionym i rodzinom osób uzależnionych dotkniętych ubóstwem i wykluczeniem społecznym i integrowanie ze środowiskiem lokalnym tych osób z wykorzystaniem pracy socjalnej i kontraktu socjalnego</w:t>
            </w:r>
          </w:p>
        </w:tc>
      </w:tr>
    </w:tbl>
    <w:p w:rsidR="00B20451" w:rsidRPr="003247A7" w:rsidRDefault="00B20451" w:rsidP="00B20451">
      <w:pPr>
        <w:spacing w:line="360" w:lineRule="auto"/>
        <w:ind w:left="360"/>
        <w:jc w:val="both"/>
        <w:rPr>
          <w:rFonts w:cs="Arial"/>
          <w:b/>
          <w:sz w:val="24"/>
          <w:szCs w:val="24"/>
        </w:rPr>
      </w:pPr>
    </w:p>
    <w:p w:rsidR="003C5B21" w:rsidRPr="00EC0A2A" w:rsidRDefault="00B20451" w:rsidP="00B80B1E">
      <w:pPr>
        <w:pStyle w:val="Akapitzlist"/>
        <w:widowControl w:val="0"/>
        <w:numPr>
          <w:ilvl w:val="1"/>
          <w:numId w:val="39"/>
        </w:num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EC0A2A">
        <w:rPr>
          <w:rFonts w:ascii="Calibri" w:eastAsia="Times New Roman" w:hAnsi="Calibri" w:cs="Times New Roman"/>
          <w:b/>
          <w:sz w:val="24"/>
          <w:szCs w:val="24"/>
        </w:rPr>
        <w:t>Objęcie wsparciem socjalnym osób uzależnionych i ich rodzin.</w:t>
      </w:r>
    </w:p>
    <w:p w:rsidR="003C5B21" w:rsidRPr="003C5B21" w:rsidRDefault="003C5B21" w:rsidP="00B80B1E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 w:cs="Arial"/>
          <w:sz w:val="24"/>
          <w:szCs w:val="24"/>
        </w:rPr>
      </w:pPr>
      <w:r w:rsidRPr="003C5B21">
        <w:rPr>
          <w:rFonts w:eastAsia="Times New Roman" w:cs="Arial"/>
          <w:sz w:val="24"/>
          <w:szCs w:val="24"/>
        </w:rPr>
        <w:t xml:space="preserve">Miejski Ośrodek Pomocy Społecznej w Tomaszowie Mazowieckim w okresie sprawozdawczym udzielił wsparcia 7 środowiskom (w tym 4 </w:t>
      </w:r>
      <w:r w:rsidR="00F32475">
        <w:rPr>
          <w:rFonts w:eastAsia="Times New Roman" w:cs="Arial"/>
          <w:sz w:val="24"/>
          <w:szCs w:val="24"/>
        </w:rPr>
        <w:t xml:space="preserve">mężczyznom </w:t>
      </w:r>
      <w:r w:rsidRPr="003C5B21">
        <w:rPr>
          <w:rFonts w:eastAsia="Times New Roman" w:cs="Arial"/>
          <w:sz w:val="24"/>
          <w:szCs w:val="24"/>
        </w:rPr>
        <w:t xml:space="preserve">samotnym i 3 </w:t>
      </w:r>
      <w:r w:rsidR="00F32475">
        <w:rPr>
          <w:rFonts w:eastAsia="Times New Roman" w:cs="Arial"/>
          <w:sz w:val="24"/>
          <w:szCs w:val="24"/>
        </w:rPr>
        <w:t xml:space="preserve">mężczyznom </w:t>
      </w:r>
      <w:r w:rsidRPr="003C5B21">
        <w:rPr>
          <w:rFonts w:eastAsia="Times New Roman" w:cs="Arial"/>
          <w:sz w:val="24"/>
          <w:szCs w:val="24"/>
        </w:rPr>
        <w:t xml:space="preserve">w rodzinie) dotkniętym problemem uzależnienia </w:t>
      </w:r>
      <w:r w:rsidR="00F32475">
        <w:rPr>
          <w:rFonts w:eastAsia="Times New Roman" w:cs="Arial"/>
          <w:sz w:val="24"/>
          <w:szCs w:val="24"/>
        </w:rPr>
        <w:br/>
      </w:r>
      <w:r w:rsidRPr="003C5B21">
        <w:rPr>
          <w:rFonts w:eastAsia="Times New Roman" w:cs="Arial"/>
          <w:sz w:val="24"/>
          <w:szCs w:val="24"/>
        </w:rPr>
        <w:t>od środków psychoaktywnych. Udzielono wsparcia finansowego w następującej postaci:</w:t>
      </w:r>
    </w:p>
    <w:p w:rsidR="003C5B21" w:rsidRPr="00195AB6" w:rsidRDefault="003C5B21" w:rsidP="00B80B1E">
      <w:pPr>
        <w:pStyle w:val="Akapitzlist"/>
        <w:numPr>
          <w:ilvl w:val="0"/>
          <w:numId w:val="3"/>
        </w:numPr>
        <w:spacing w:line="360" w:lineRule="auto"/>
        <w:ind w:firstLine="414"/>
        <w:jc w:val="both"/>
        <w:rPr>
          <w:rFonts w:eastAsia="Times New Roman" w:cs="Arial"/>
          <w:sz w:val="24"/>
          <w:szCs w:val="24"/>
        </w:rPr>
      </w:pPr>
      <w:r w:rsidRPr="00195AB6">
        <w:rPr>
          <w:rFonts w:eastAsia="Times New Roman" w:cs="Arial"/>
          <w:sz w:val="24"/>
          <w:szCs w:val="24"/>
        </w:rPr>
        <w:t xml:space="preserve">zasiłek stały dla </w:t>
      </w:r>
      <w:r>
        <w:rPr>
          <w:rFonts w:eastAsia="Times New Roman" w:cs="Arial"/>
          <w:sz w:val="24"/>
          <w:szCs w:val="24"/>
        </w:rPr>
        <w:t xml:space="preserve">1 </w:t>
      </w:r>
      <w:r w:rsidRPr="00195AB6">
        <w:rPr>
          <w:rFonts w:eastAsia="Times New Roman" w:cs="Arial"/>
          <w:sz w:val="24"/>
          <w:szCs w:val="24"/>
        </w:rPr>
        <w:t>środowisk</w:t>
      </w:r>
      <w:r>
        <w:rPr>
          <w:rFonts w:eastAsia="Times New Roman" w:cs="Arial"/>
          <w:sz w:val="24"/>
          <w:szCs w:val="24"/>
        </w:rPr>
        <w:t>a</w:t>
      </w:r>
      <w:r w:rsidRPr="00195AB6">
        <w:rPr>
          <w:rFonts w:eastAsia="Times New Roman" w:cs="Arial"/>
          <w:sz w:val="24"/>
          <w:szCs w:val="24"/>
        </w:rPr>
        <w:t xml:space="preserve"> na kwotę </w:t>
      </w:r>
      <w:r>
        <w:rPr>
          <w:rFonts w:eastAsia="Times New Roman" w:cs="Arial"/>
          <w:sz w:val="24"/>
          <w:szCs w:val="24"/>
        </w:rPr>
        <w:t xml:space="preserve">6.387,00 </w:t>
      </w:r>
      <w:r w:rsidRPr="00195AB6">
        <w:rPr>
          <w:rFonts w:eastAsia="Times New Roman" w:cs="Arial"/>
          <w:sz w:val="24"/>
          <w:szCs w:val="24"/>
        </w:rPr>
        <w:t>zł;</w:t>
      </w:r>
    </w:p>
    <w:p w:rsidR="003C5B21" w:rsidRPr="0041723D" w:rsidRDefault="003C5B21" w:rsidP="00B80B1E">
      <w:pPr>
        <w:pStyle w:val="Akapitzlist"/>
        <w:numPr>
          <w:ilvl w:val="0"/>
          <w:numId w:val="3"/>
        </w:numPr>
        <w:spacing w:line="360" w:lineRule="auto"/>
        <w:ind w:firstLine="414"/>
        <w:jc w:val="both"/>
        <w:rPr>
          <w:rFonts w:eastAsia="Times New Roman" w:cs="Arial"/>
          <w:color w:val="FF0000"/>
          <w:sz w:val="24"/>
          <w:szCs w:val="24"/>
        </w:rPr>
      </w:pPr>
      <w:r>
        <w:rPr>
          <w:rFonts w:eastAsia="Times New Roman" w:cs="Arial"/>
          <w:sz w:val="24"/>
          <w:szCs w:val="24"/>
        </w:rPr>
        <w:t>zasiłek okresowy dla 3</w:t>
      </w:r>
      <w:r w:rsidRPr="00195AB6">
        <w:rPr>
          <w:rFonts w:eastAsia="Times New Roman" w:cs="Arial"/>
          <w:sz w:val="24"/>
          <w:szCs w:val="24"/>
        </w:rPr>
        <w:t xml:space="preserve"> środowisk na kwotę </w:t>
      </w:r>
      <w:r>
        <w:rPr>
          <w:rFonts w:eastAsia="Times New Roman" w:cs="Arial"/>
          <w:sz w:val="24"/>
          <w:szCs w:val="24"/>
        </w:rPr>
        <w:t xml:space="preserve">8.308,00 </w:t>
      </w:r>
      <w:r w:rsidRPr="00195AB6">
        <w:rPr>
          <w:rFonts w:eastAsia="Times New Roman" w:cs="Arial"/>
          <w:sz w:val="24"/>
          <w:szCs w:val="24"/>
        </w:rPr>
        <w:t>zł;</w:t>
      </w:r>
    </w:p>
    <w:p w:rsidR="003C5B21" w:rsidRPr="00A372DC" w:rsidRDefault="003C5B21" w:rsidP="00B80B1E">
      <w:pPr>
        <w:pStyle w:val="Akapitzlist"/>
        <w:numPr>
          <w:ilvl w:val="0"/>
          <w:numId w:val="3"/>
        </w:numPr>
        <w:spacing w:line="360" w:lineRule="auto"/>
        <w:ind w:firstLine="414"/>
        <w:jc w:val="both"/>
        <w:rPr>
          <w:rFonts w:eastAsia="Times New Roman" w:cs="Arial"/>
          <w:sz w:val="24"/>
          <w:szCs w:val="24"/>
        </w:rPr>
      </w:pPr>
      <w:r w:rsidRPr="00A372DC">
        <w:rPr>
          <w:rFonts w:eastAsia="Times New Roman" w:cs="Arial"/>
          <w:sz w:val="24"/>
          <w:szCs w:val="24"/>
        </w:rPr>
        <w:t>zasiłek celowy na zakup żywności dla 2 środowisk na kwotę 4500,00 zł;</w:t>
      </w:r>
    </w:p>
    <w:p w:rsidR="003C5B21" w:rsidRPr="0081386F" w:rsidRDefault="003C5B21" w:rsidP="00B80B1E">
      <w:pPr>
        <w:pStyle w:val="Akapitzlist"/>
        <w:numPr>
          <w:ilvl w:val="0"/>
          <w:numId w:val="3"/>
        </w:numPr>
        <w:spacing w:line="360" w:lineRule="auto"/>
        <w:ind w:firstLine="414"/>
        <w:jc w:val="both"/>
        <w:rPr>
          <w:rFonts w:eastAsia="Times New Roman" w:cs="Arial"/>
          <w:sz w:val="24"/>
          <w:szCs w:val="24"/>
        </w:rPr>
      </w:pPr>
      <w:r w:rsidRPr="0081386F">
        <w:rPr>
          <w:rFonts w:eastAsia="Times New Roman" w:cs="Arial"/>
          <w:sz w:val="24"/>
          <w:szCs w:val="24"/>
        </w:rPr>
        <w:t>zasiłek celowy na opał dla 1 środowiska na kwotę 500,00 zł;</w:t>
      </w:r>
    </w:p>
    <w:p w:rsidR="003C5B21" w:rsidRPr="0081386F" w:rsidRDefault="003C5B21" w:rsidP="00B80B1E">
      <w:pPr>
        <w:pStyle w:val="Akapitzlist"/>
        <w:numPr>
          <w:ilvl w:val="0"/>
          <w:numId w:val="3"/>
        </w:numPr>
        <w:spacing w:line="360" w:lineRule="auto"/>
        <w:ind w:firstLine="414"/>
        <w:jc w:val="both"/>
        <w:rPr>
          <w:rFonts w:eastAsia="Times New Roman" w:cs="Arial"/>
          <w:sz w:val="24"/>
          <w:szCs w:val="24"/>
        </w:rPr>
      </w:pPr>
      <w:r w:rsidRPr="0081386F">
        <w:rPr>
          <w:rFonts w:eastAsia="Times New Roman" w:cs="Arial"/>
          <w:sz w:val="24"/>
          <w:szCs w:val="24"/>
        </w:rPr>
        <w:t>zasiłek celowy na realizację recept dla 1 środowiska na kwotę 59,76 zł;</w:t>
      </w:r>
    </w:p>
    <w:p w:rsidR="003C5B21" w:rsidRPr="0081386F" w:rsidRDefault="003C5B21" w:rsidP="00B80B1E">
      <w:pPr>
        <w:pStyle w:val="Akapitzlist"/>
        <w:numPr>
          <w:ilvl w:val="0"/>
          <w:numId w:val="3"/>
        </w:numPr>
        <w:spacing w:line="360" w:lineRule="auto"/>
        <w:ind w:firstLine="414"/>
        <w:jc w:val="both"/>
        <w:rPr>
          <w:rFonts w:eastAsia="Times New Roman" w:cs="Arial"/>
          <w:sz w:val="24"/>
          <w:szCs w:val="24"/>
        </w:rPr>
      </w:pPr>
      <w:r w:rsidRPr="0081386F">
        <w:rPr>
          <w:rFonts w:eastAsia="Times New Roman" w:cs="Arial"/>
          <w:sz w:val="24"/>
          <w:szCs w:val="24"/>
        </w:rPr>
        <w:t>zasiłek celowy na zakup obuwia dla 1 środowiska na kwotę 150,00 zł;</w:t>
      </w:r>
    </w:p>
    <w:p w:rsidR="003C5B21" w:rsidRPr="00034C90" w:rsidRDefault="003C5B21" w:rsidP="00B80B1E">
      <w:pPr>
        <w:pStyle w:val="Akapitzlist"/>
        <w:numPr>
          <w:ilvl w:val="0"/>
          <w:numId w:val="3"/>
        </w:numPr>
        <w:spacing w:line="360" w:lineRule="auto"/>
        <w:ind w:left="1418" w:hanging="284"/>
        <w:jc w:val="both"/>
        <w:rPr>
          <w:rFonts w:eastAsia="Times New Roman" w:cs="Arial"/>
          <w:sz w:val="24"/>
          <w:szCs w:val="24"/>
        </w:rPr>
      </w:pPr>
      <w:r w:rsidRPr="00034C90">
        <w:rPr>
          <w:rFonts w:eastAsia="Times New Roman" w:cs="Arial"/>
          <w:sz w:val="24"/>
          <w:szCs w:val="24"/>
        </w:rPr>
        <w:t>zasiłek celowy na zakup artykułów żywnościowych z wieloletniego programu państwa w zakresie dożywiania dla 2 środowisk na kwotę 1.850,00 zł.</w:t>
      </w:r>
    </w:p>
    <w:p w:rsidR="00972C98" w:rsidRDefault="00972C98" w:rsidP="00F32475">
      <w:pPr>
        <w:spacing w:after="0" w:line="360" w:lineRule="auto"/>
        <w:ind w:firstLine="360"/>
        <w:jc w:val="both"/>
        <w:rPr>
          <w:rFonts w:eastAsia="Times New Roman" w:cs="Arial"/>
          <w:sz w:val="24"/>
          <w:szCs w:val="24"/>
        </w:rPr>
      </w:pPr>
    </w:p>
    <w:p w:rsidR="00972C98" w:rsidRDefault="00972C98" w:rsidP="00F32475">
      <w:pPr>
        <w:spacing w:after="0" w:line="360" w:lineRule="auto"/>
        <w:ind w:firstLine="360"/>
        <w:jc w:val="both"/>
        <w:rPr>
          <w:rFonts w:eastAsia="Times New Roman" w:cs="Arial"/>
          <w:sz w:val="24"/>
          <w:szCs w:val="24"/>
        </w:rPr>
      </w:pPr>
    </w:p>
    <w:p w:rsidR="003C5B21" w:rsidRDefault="003C5B21" w:rsidP="00F32475">
      <w:pPr>
        <w:spacing w:after="0" w:line="360" w:lineRule="auto"/>
        <w:ind w:firstLine="360"/>
        <w:jc w:val="both"/>
        <w:rPr>
          <w:rFonts w:eastAsia="Times New Roman" w:cs="Arial"/>
          <w:sz w:val="24"/>
          <w:szCs w:val="24"/>
        </w:rPr>
      </w:pPr>
      <w:r w:rsidRPr="00195AB6">
        <w:rPr>
          <w:rFonts w:eastAsia="Times New Roman" w:cs="Arial"/>
          <w:sz w:val="24"/>
          <w:szCs w:val="24"/>
        </w:rPr>
        <w:lastRenderedPageBreak/>
        <w:t xml:space="preserve">Udzielono </w:t>
      </w:r>
      <w:r>
        <w:rPr>
          <w:rFonts w:eastAsia="Times New Roman" w:cs="Arial"/>
          <w:sz w:val="24"/>
          <w:szCs w:val="24"/>
        </w:rPr>
        <w:t xml:space="preserve">również </w:t>
      </w:r>
      <w:r w:rsidRPr="00195AB6">
        <w:rPr>
          <w:rFonts w:eastAsia="Times New Roman" w:cs="Arial"/>
          <w:sz w:val="24"/>
          <w:szCs w:val="24"/>
        </w:rPr>
        <w:t xml:space="preserve">wsparcia finansowego </w:t>
      </w:r>
      <w:r>
        <w:rPr>
          <w:rFonts w:eastAsia="Times New Roman" w:cs="Arial"/>
          <w:sz w:val="24"/>
          <w:szCs w:val="24"/>
        </w:rPr>
        <w:t xml:space="preserve">samotnym mężczyznom </w:t>
      </w:r>
      <w:r w:rsidRPr="00195AB6">
        <w:rPr>
          <w:rFonts w:eastAsia="Times New Roman" w:cs="Arial"/>
          <w:sz w:val="24"/>
          <w:szCs w:val="24"/>
        </w:rPr>
        <w:t>w następującej postaci:</w:t>
      </w:r>
    </w:p>
    <w:p w:rsidR="003C5B21" w:rsidRPr="00195AB6" w:rsidRDefault="003C5B21" w:rsidP="00B80B1E">
      <w:pPr>
        <w:pStyle w:val="Akapitzlist"/>
        <w:numPr>
          <w:ilvl w:val="0"/>
          <w:numId w:val="3"/>
        </w:numPr>
        <w:spacing w:line="360" w:lineRule="auto"/>
        <w:ind w:firstLine="414"/>
        <w:jc w:val="both"/>
        <w:rPr>
          <w:rFonts w:eastAsia="Times New Roman" w:cs="Arial"/>
          <w:sz w:val="24"/>
          <w:szCs w:val="24"/>
        </w:rPr>
      </w:pPr>
      <w:r w:rsidRPr="00195AB6">
        <w:rPr>
          <w:rFonts w:eastAsia="Times New Roman" w:cs="Arial"/>
          <w:sz w:val="24"/>
          <w:szCs w:val="24"/>
        </w:rPr>
        <w:t xml:space="preserve">zasiłek stały dla </w:t>
      </w:r>
      <w:r>
        <w:rPr>
          <w:rFonts w:eastAsia="Times New Roman" w:cs="Arial"/>
          <w:sz w:val="24"/>
          <w:szCs w:val="24"/>
        </w:rPr>
        <w:t xml:space="preserve">2 </w:t>
      </w:r>
      <w:r w:rsidRPr="00195AB6">
        <w:rPr>
          <w:rFonts w:eastAsia="Times New Roman" w:cs="Arial"/>
          <w:sz w:val="24"/>
          <w:szCs w:val="24"/>
        </w:rPr>
        <w:t xml:space="preserve">środowisk na kwotę </w:t>
      </w:r>
      <w:r>
        <w:rPr>
          <w:rFonts w:eastAsia="Times New Roman" w:cs="Arial"/>
          <w:sz w:val="24"/>
          <w:szCs w:val="24"/>
        </w:rPr>
        <w:t xml:space="preserve">11.544,00 </w:t>
      </w:r>
      <w:r w:rsidRPr="00195AB6">
        <w:rPr>
          <w:rFonts w:eastAsia="Times New Roman" w:cs="Arial"/>
          <w:sz w:val="24"/>
          <w:szCs w:val="24"/>
        </w:rPr>
        <w:t>zł;</w:t>
      </w:r>
    </w:p>
    <w:p w:rsidR="003C5B21" w:rsidRPr="006E1383" w:rsidRDefault="003C5B21" w:rsidP="00B80B1E">
      <w:pPr>
        <w:pStyle w:val="Akapitzlist"/>
        <w:numPr>
          <w:ilvl w:val="0"/>
          <w:numId w:val="3"/>
        </w:numPr>
        <w:spacing w:line="360" w:lineRule="auto"/>
        <w:ind w:firstLine="414"/>
        <w:jc w:val="both"/>
        <w:rPr>
          <w:rFonts w:eastAsia="Times New Roman" w:cs="Arial"/>
          <w:color w:val="FF0000"/>
          <w:sz w:val="24"/>
          <w:szCs w:val="24"/>
        </w:rPr>
      </w:pPr>
      <w:r>
        <w:rPr>
          <w:rFonts w:eastAsia="Times New Roman" w:cs="Arial"/>
          <w:sz w:val="24"/>
          <w:szCs w:val="24"/>
        </w:rPr>
        <w:t>zasiłek okresowy dla 1</w:t>
      </w:r>
      <w:r w:rsidRPr="00195AB6">
        <w:rPr>
          <w:rFonts w:eastAsia="Times New Roman" w:cs="Arial"/>
          <w:sz w:val="24"/>
          <w:szCs w:val="24"/>
        </w:rPr>
        <w:t xml:space="preserve"> środowisk</w:t>
      </w:r>
      <w:r>
        <w:rPr>
          <w:rFonts w:eastAsia="Times New Roman" w:cs="Arial"/>
          <w:sz w:val="24"/>
          <w:szCs w:val="24"/>
        </w:rPr>
        <w:t>a</w:t>
      </w:r>
      <w:r w:rsidRPr="00195AB6">
        <w:rPr>
          <w:rFonts w:eastAsia="Times New Roman" w:cs="Arial"/>
          <w:sz w:val="24"/>
          <w:szCs w:val="24"/>
        </w:rPr>
        <w:t xml:space="preserve"> na kwotę </w:t>
      </w:r>
      <w:r>
        <w:rPr>
          <w:rFonts w:eastAsia="Times New Roman" w:cs="Arial"/>
          <w:sz w:val="24"/>
          <w:szCs w:val="24"/>
        </w:rPr>
        <w:t xml:space="preserve">1.268,00 </w:t>
      </w:r>
      <w:r w:rsidRPr="00195AB6">
        <w:rPr>
          <w:rFonts w:eastAsia="Times New Roman" w:cs="Arial"/>
          <w:sz w:val="24"/>
          <w:szCs w:val="24"/>
        </w:rPr>
        <w:t>zł;</w:t>
      </w:r>
    </w:p>
    <w:p w:rsidR="00F32475" w:rsidRPr="00305B1A" w:rsidRDefault="003C5B21" w:rsidP="00305B1A">
      <w:pPr>
        <w:pStyle w:val="Akapitzlist"/>
        <w:numPr>
          <w:ilvl w:val="0"/>
          <w:numId w:val="3"/>
        </w:numPr>
        <w:spacing w:after="0" w:line="360" w:lineRule="auto"/>
        <w:ind w:firstLine="414"/>
        <w:jc w:val="both"/>
        <w:rPr>
          <w:rFonts w:eastAsia="Times New Roman" w:cs="Arial"/>
          <w:color w:val="FF0000"/>
          <w:sz w:val="24"/>
          <w:szCs w:val="24"/>
        </w:rPr>
      </w:pPr>
      <w:r w:rsidRPr="006E1383">
        <w:rPr>
          <w:rFonts w:eastAsia="Times New Roman" w:cs="Arial"/>
          <w:sz w:val="24"/>
          <w:szCs w:val="24"/>
        </w:rPr>
        <w:t xml:space="preserve">potwierdzenie prawa do bezpłatnych świadczeń zdrowotnych </w:t>
      </w:r>
      <w:r w:rsidR="00F32475">
        <w:rPr>
          <w:rFonts w:eastAsia="Times New Roman" w:cs="Arial"/>
          <w:sz w:val="24"/>
          <w:szCs w:val="24"/>
        </w:rPr>
        <w:br/>
      </w:r>
      <w:r w:rsidRPr="006E1383">
        <w:rPr>
          <w:rFonts w:eastAsia="Times New Roman" w:cs="Arial"/>
          <w:sz w:val="24"/>
          <w:szCs w:val="24"/>
        </w:rPr>
        <w:t>dla 1 środowiska</w:t>
      </w:r>
      <w:r>
        <w:rPr>
          <w:rFonts w:eastAsia="Times New Roman" w:cs="Arial"/>
          <w:sz w:val="24"/>
          <w:szCs w:val="24"/>
        </w:rPr>
        <w:t>.</w:t>
      </w:r>
    </w:p>
    <w:p w:rsidR="003C5B21" w:rsidRPr="00DE21EF" w:rsidRDefault="003C5B21" w:rsidP="003C5B21">
      <w:pPr>
        <w:spacing w:line="360" w:lineRule="auto"/>
        <w:jc w:val="both"/>
        <w:rPr>
          <w:rFonts w:eastAsia="Times New Roman" w:cs="Arial"/>
          <w:sz w:val="24"/>
          <w:szCs w:val="24"/>
        </w:rPr>
      </w:pPr>
      <w:r w:rsidRPr="00DE21EF">
        <w:rPr>
          <w:rFonts w:eastAsia="Times New Roman" w:cs="Arial"/>
          <w:sz w:val="24"/>
          <w:szCs w:val="24"/>
        </w:rPr>
        <w:t>Dodatkowo udzielono pomocy w postaci:</w:t>
      </w:r>
    </w:p>
    <w:p w:rsidR="003C5B21" w:rsidRPr="00DE21EF" w:rsidRDefault="003C5B21" w:rsidP="00B80B1E">
      <w:pPr>
        <w:pStyle w:val="Akapitzlist"/>
        <w:numPr>
          <w:ilvl w:val="0"/>
          <w:numId w:val="4"/>
        </w:numPr>
        <w:spacing w:line="360" w:lineRule="auto"/>
        <w:ind w:firstLine="414"/>
        <w:jc w:val="both"/>
        <w:rPr>
          <w:rFonts w:eastAsia="Times New Roman" w:cs="Arial"/>
          <w:sz w:val="24"/>
          <w:szCs w:val="24"/>
        </w:rPr>
      </w:pPr>
      <w:r w:rsidRPr="00DE21EF">
        <w:rPr>
          <w:rFonts w:eastAsia="Times New Roman" w:cs="Arial"/>
          <w:sz w:val="24"/>
          <w:szCs w:val="24"/>
        </w:rPr>
        <w:t>mieszkania chronionego dla 2 środowisk;</w:t>
      </w:r>
    </w:p>
    <w:p w:rsidR="003C5B21" w:rsidRPr="00DE21EF" w:rsidRDefault="003C5B21" w:rsidP="00B80B1E">
      <w:pPr>
        <w:pStyle w:val="Akapitzlist"/>
        <w:numPr>
          <w:ilvl w:val="0"/>
          <w:numId w:val="4"/>
        </w:numPr>
        <w:spacing w:line="360" w:lineRule="auto"/>
        <w:ind w:firstLine="414"/>
        <w:jc w:val="both"/>
        <w:rPr>
          <w:rFonts w:eastAsia="Times New Roman" w:cs="Arial"/>
          <w:sz w:val="24"/>
          <w:szCs w:val="24"/>
        </w:rPr>
      </w:pPr>
      <w:r w:rsidRPr="00DE21EF">
        <w:rPr>
          <w:rFonts w:eastAsia="Times New Roman" w:cs="Arial"/>
          <w:sz w:val="24"/>
          <w:szCs w:val="24"/>
        </w:rPr>
        <w:t>odzieży z PCK dla 1 środowiska;</w:t>
      </w:r>
    </w:p>
    <w:p w:rsidR="003C5B21" w:rsidRPr="00DE21EF" w:rsidRDefault="003C5B21" w:rsidP="00B80B1E">
      <w:pPr>
        <w:pStyle w:val="Akapitzlist"/>
        <w:numPr>
          <w:ilvl w:val="0"/>
          <w:numId w:val="4"/>
        </w:numPr>
        <w:spacing w:line="360" w:lineRule="auto"/>
        <w:ind w:firstLine="414"/>
        <w:jc w:val="both"/>
        <w:rPr>
          <w:rFonts w:eastAsia="Times New Roman" w:cs="Arial"/>
          <w:sz w:val="24"/>
          <w:szCs w:val="24"/>
        </w:rPr>
      </w:pPr>
      <w:r w:rsidRPr="00DE21EF">
        <w:rPr>
          <w:rFonts w:eastAsia="Times New Roman" w:cs="Arial"/>
          <w:sz w:val="24"/>
          <w:szCs w:val="24"/>
        </w:rPr>
        <w:t>gorących posiłków w jadłodajni dla 1 osoby;</w:t>
      </w:r>
    </w:p>
    <w:p w:rsidR="003C5B21" w:rsidRDefault="003C5B21" w:rsidP="00B80B1E">
      <w:pPr>
        <w:pStyle w:val="Akapitzlist"/>
        <w:numPr>
          <w:ilvl w:val="0"/>
          <w:numId w:val="4"/>
        </w:numPr>
        <w:spacing w:line="360" w:lineRule="auto"/>
        <w:ind w:firstLine="414"/>
        <w:jc w:val="both"/>
        <w:rPr>
          <w:rFonts w:eastAsia="Times New Roman" w:cs="Arial"/>
          <w:sz w:val="24"/>
          <w:szCs w:val="24"/>
        </w:rPr>
      </w:pPr>
      <w:r w:rsidRPr="00DE21EF">
        <w:rPr>
          <w:rFonts w:eastAsia="Times New Roman" w:cs="Arial"/>
          <w:sz w:val="24"/>
          <w:szCs w:val="24"/>
        </w:rPr>
        <w:t>pomocy asystenta rodziny</w:t>
      </w:r>
      <w:r>
        <w:rPr>
          <w:rFonts w:eastAsia="Times New Roman" w:cs="Arial"/>
          <w:sz w:val="24"/>
          <w:szCs w:val="24"/>
        </w:rPr>
        <w:t xml:space="preserve"> dla 1 osoby;</w:t>
      </w:r>
    </w:p>
    <w:p w:rsidR="003C5B21" w:rsidRPr="000A342C" w:rsidRDefault="003C5B21" w:rsidP="00B80B1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414"/>
        <w:jc w:val="both"/>
        <w:rPr>
          <w:rFonts w:cs="Calibri-Bold"/>
          <w:bCs/>
          <w:sz w:val="24"/>
          <w:szCs w:val="24"/>
        </w:rPr>
      </w:pPr>
      <w:r>
        <w:rPr>
          <w:rFonts w:cs="Calibri-Bold"/>
          <w:bCs/>
          <w:sz w:val="24"/>
          <w:szCs w:val="24"/>
        </w:rPr>
        <w:t>skierowano 2 osoby na terapię lub długotrwałe leczenie w placówce „Monar”.</w:t>
      </w:r>
    </w:p>
    <w:p w:rsidR="003C5B21" w:rsidRPr="0033423A" w:rsidRDefault="003C5B21" w:rsidP="003C5B21">
      <w:pPr>
        <w:spacing w:line="360" w:lineRule="auto"/>
        <w:ind w:firstLine="360"/>
        <w:jc w:val="both"/>
        <w:rPr>
          <w:rFonts w:eastAsia="Times New Roman" w:cs="Arial"/>
          <w:sz w:val="24"/>
          <w:szCs w:val="24"/>
        </w:rPr>
      </w:pPr>
      <w:r w:rsidRPr="0033423A">
        <w:rPr>
          <w:rFonts w:eastAsia="Times New Roman" w:cs="Arial"/>
          <w:sz w:val="24"/>
          <w:szCs w:val="24"/>
        </w:rPr>
        <w:t>Łącznie udzielono pomocy finansowej na kwotę 17.704,76 złotych.</w:t>
      </w:r>
    </w:p>
    <w:p w:rsidR="003C5B21" w:rsidRDefault="003C5B21" w:rsidP="003C5B2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cs="Calibri-Bold"/>
          <w:bCs/>
          <w:sz w:val="24"/>
          <w:szCs w:val="24"/>
        </w:rPr>
      </w:pPr>
      <w:r w:rsidRPr="00DE21EF">
        <w:rPr>
          <w:rFonts w:cs="Calibri-Bold"/>
          <w:bCs/>
          <w:sz w:val="24"/>
          <w:szCs w:val="24"/>
        </w:rPr>
        <w:t>Względem osób uzależnionych od środków psychoaktywnych prowadzono następujące działania:</w:t>
      </w:r>
    </w:p>
    <w:p w:rsidR="003C5B21" w:rsidRDefault="003C5B21" w:rsidP="00B80B1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firstLine="54"/>
        <w:jc w:val="both"/>
        <w:rPr>
          <w:rFonts w:cs="Calibri-Bold"/>
          <w:bCs/>
          <w:sz w:val="24"/>
          <w:szCs w:val="24"/>
        </w:rPr>
      </w:pPr>
      <w:r>
        <w:rPr>
          <w:rFonts w:cs="Calibri-Bold"/>
          <w:bCs/>
          <w:sz w:val="24"/>
          <w:szCs w:val="24"/>
        </w:rPr>
        <w:t xml:space="preserve">aktywizowanie osób </w:t>
      </w:r>
      <w:proofErr w:type="spellStart"/>
      <w:r>
        <w:rPr>
          <w:rFonts w:cs="Calibri-Bold"/>
          <w:bCs/>
          <w:sz w:val="24"/>
          <w:szCs w:val="24"/>
        </w:rPr>
        <w:t>współuzależnionych</w:t>
      </w:r>
      <w:proofErr w:type="spellEnd"/>
      <w:r>
        <w:rPr>
          <w:rFonts w:cs="Calibri-Bold"/>
          <w:bCs/>
          <w:sz w:val="24"/>
          <w:szCs w:val="24"/>
        </w:rPr>
        <w:t xml:space="preserve"> do udziału w grupie wsparcia;</w:t>
      </w:r>
    </w:p>
    <w:p w:rsidR="003C5B21" w:rsidRDefault="003C5B21" w:rsidP="00B80B1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firstLine="54"/>
        <w:jc w:val="both"/>
        <w:rPr>
          <w:rFonts w:cs="Calibri-Bold"/>
          <w:bCs/>
          <w:sz w:val="24"/>
          <w:szCs w:val="24"/>
        </w:rPr>
      </w:pPr>
      <w:r>
        <w:rPr>
          <w:rFonts w:cs="Calibri-Bold"/>
          <w:bCs/>
          <w:sz w:val="24"/>
          <w:szCs w:val="24"/>
        </w:rPr>
        <w:t>współpraca z Poradnią Leczenia Uzależnień;</w:t>
      </w:r>
    </w:p>
    <w:p w:rsidR="003C5B21" w:rsidRPr="00225AB4" w:rsidRDefault="003C5B21" w:rsidP="00B80B1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firstLine="54"/>
        <w:jc w:val="both"/>
        <w:rPr>
          <w:rFonts w:cs="Calibri-Bold"/>
          <w:bCs/>
          <w:sz w:val="24"/>
          <w:szCs w:val="24"/>
        </w:rPr>
      </w:pPr>
      <w:r>
        <w:rPr>
          <w:rFonts w:cs="Calibri-Bold"/>
          <w:bCs/>
          <w:sz w:val="24"/>
          <w:szCs w:val="24"/>
        </w:rPr>
        <w:t>informowanie o możliwości uzyskania pomocy w Fundacji „Arka Nadziei”</w:t>
      </w:r>
    </w:p>
    <w:p w:rsidR="00B20451" w:rsidRPr="00EC0A2A" w:rsidRDefault="003247A7" w:rsidP="00B80B1E">
      <w:pPr>
        <w:pStyle w:val="Akapitzlist"/>
        <w:numPr>
          <w:ilvl w:val="1"/>
          <w:numId w:val="39"/>
        </w:numPr>
        <w:spacing w:line="360" w:lineRule="auto"/>
        <w:jc w:val="both"/>
        <w:rPr>
          <w:rFonts w:cs="Arial"/>
          <w:b/>
          <w:sz w:val="24"/>
          <w:szCs w:val="24"/>
        </w:rPr>
      </w:pPr>
      <w:r w:rsidRPr="00EC0A2A">
        <w:rPr>
          <w:rFonts w:ascii="Calibri" w:eastAsia="Times New Roman" w:hAnsi="Calibri" w:cs="Times New Roman"/>
          <w:b/>
          <w:sz w:val="24"/>
          <w:szCs w:val="24"/>
        </w:rPr>
        <w:t>Rozpowszechnienie informacji o możliwościach pomocy osobom uzależnionym.</w:t>
      </w:r>
    </w:p>
    <w:p w:rsidR="0030553A" w:rsidRPr="0030553A" w:rsidRDefault="0030553A" w:rsidP="0030553A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  <w:r w:rsidRPr="0030553A">
        <w:rPr>
          <w:rFonts w:cs="Arial"/>
          <w:sz w:val="24"/>
          <w:szCs w:val="24"/>
        </w:rPr>
        <w:t xml:space="preserve">Pracownicy Miejskiego Ośrodka Pomocy Społecznej prowadzili rozmowy profilaktyczne w ramach pracy socjalnej. W ich trakcie udzielano informacje m.in. na temat placówek wsparcia dla osób dotkniętych uzależnieniem od narkotyków. </w:t>
      </w:r>
    </w:p>
    <w:p w:rsidR="003247A7" w:rsidRPr="001C72DD" w:rsidRDefault="003247A7" w:rsidP="00B80B1E">
      <w:pPr>
        <w:pStyle w:val="Akapitzlist"/>
        <w:numPr>
          <w:ilvl w:val="1"/>
          <w:numId w:val="39"/>
        </w:numPr>
        <w:spacing w:line="360" w:lineRule="auto"/>
        <w:jc w:val="both"/>
        <w:rPr>
          <w:rFonts w:cs="Arial"/>
          <w:b/>
          <w:sz w:val="24"/>
          <w:szCs w:val="24"/>
        </w:rPr>
      </w:pPr>
      <w:r w:rsidRPr="001C72DD">
        <w:rPr>
          <w:rFonts w:ascii="Calibri" w:eastAsia="Times New Roman" w:hAnsi="Calibri" w:cs="Times New Roman"/>
          <w:b/>
          <w:sz w:val="24"/>
          <w:szCs w:val="24"/>
        </w:rPr>
        <w:t xml:space="preserve">Organizacja akcji, pikników promujących zdrowy styl życia wolny </w:t>
      </w:r>
      <w:r w:rsidR="00EC0A2A">
        <w:rPr>
          <w:rFonts w:ascii="Calibri" w:eastAsia="Times New Roman" w:hAnsi="Calibri" w:cs="Times New Roman"/>
          <w:b/>
          <w:sz w:val="24"/>
          <w:szCs w:val="24"/>
        </w:rPr>
        <w:br/>
      </w:r>
      <w:r w:rsidRPr="001C72DD">
        <w:rPr>
          <w:rFonts w:ascii="Calibri" w:eastAsia="Times New Roman" w:hAnsi="Calibri" w:cs="Times New Roman"/>
          <w:b/>
          <w:sz w:val="24"/>
          <w:szCs w:val="24"/>
        </w:rPr>
        <w:t>od uzależnień i sprzyjających integracji ze środowiskiem lokalnym.</w:t>
      </w:r>
    </w:p>
    <w:p w:rsidR="004931B9" w:rsidRDefault="00A71202" w:rsidP="00B80B1E">
      <w:pPr>
        <w:pStyle w:val="Akapitzlist"/>
        <w:numPr>
          <w:ilvl w:val="0"/>
          <w:numId w:val="22"/>
        </w:numPr>
        <w:spacing w:line="360" w:lineRule="auto"/>
        <w:jc w:val="both"/>
        <w:rPr>
          <w:rFonts w:cs="Arial"/>
          <w:sz w:val="24"/>
          <w:szCs w:val="24"/>
        </w:rPr>
      </w:pPr>
      <w:r w:rsidRPr="00A71202">
        <w:rPr>
          <w:rFonts w:cs="Arial"/>
          <w:sz w:val="24"/>
          <w:szCs w:val="24"/>
        </w:rPr>
        <w:t xml:space="preserve">W dniu 10 września 2017 roku odbył się już po raz dziesiąty </w:t>
      </w:r>
      <w:r w:rsidRPr="00A71202">
        <w:rPr>
          <w:rFonts w:cs="Arial"/>
          <w:b/>
          <w:sz w:val="24"/>
          <w:szCs w:val="24"/>
        </w:rPr>
        <w:t>Piknik Lokalni Niebanalni</w:t>
      </w:r>
      <w:r w:rsidRPr="00A71202">
        <w:rPr>
          <w:rFonts w:cs="Arial"/>
          <w:sz w:val="24"/>
          <w:szCs w:val="24"/>
        </w:rPr>
        <w:t xml:space="preserve"> – impreza promująca ideę wolontariatu i działalność organizacji pozarządowych w tym stowarzyszeń abstynenckich</w:t>
      </w:r>
      <w:r w:rsidR="005E0C22">
        <w:rPr>
          <w:rFonts w:cs="Arial"/>
          <w:sz w:val="24"/>
          <w:szCs w:val="24"/>
        </w:rPr>
        <w:t xml:space="preserve"> oraz </w:t>
      </w:r>
      <w:r w:rsidR="009B1381">
        <w:rPr>
          <w:rFonts w:cs="Arial"/>
          <w:sz w:val="24"/>
          <w:szCs w:val="24"/>
        </w:rPr>
        <w:t xml:space="preserve">jako oferta </w:t>
      </w:r>
      <w:r w:rsidR="00764D13">
        <w:rPr>
          <w:rFonts w:cs="Arial"/>
          <w:sz w:val="24"/>
          <w:szCs w:val="24"/>
        </w:rPr>
        <w:t>spędzania czasu wolnego</w:t>
      </w:r>
      <w:r w:rsidRPr="00A71202">
        <w:rPr>
          <w:rFonts w:cs="Arial"/>
          <w:sz w:val="24"/>
          <w:szCs w:val="24"/>
        </w:rPr>
        <w:t xml:space="preserve">. W pikniku udział wzięło w nim udział </w:t>
      </w:r>
      <w:r w:rsidR="009B1381">
        <w:rPr>
          <w:rFonts w:cs="Arial"/>
          <w:sz w:val="24"/>
          <w:szCs w:val="24"/>
        </w:rPr>
        <w:br/>
      </w:r>
      <w:r w:rsidRPr="00A71202">
        <w:rPr>
          <w:rFonts w:cs="Arial"/>
          <w:sz w:val="24"/>
          <w:szCs w:val="24"/>
        </w:rPr>
        <w:t xml:space="preserve">34 podmiotów reprezentujących III sektor. Wśród wielu atrakcji znalazły się m.in. gra interaktywna „Strzał w dziesiątkę”, zajęcia plastyczne dla </w:t>
      </w:r>
      <w:r w:rsidRPr="00A71202">
        <w:rPr>
          <w:rFonts w:cs="Arial"/>
          <w:sz w:val="24"/>
          <w:szCs w:val="24"/>
        </w:rPr>
        <w:lastRenderedPageBreak/>
        <w:t xml:space="preserve">najmłodszych, </w:t>
      </w:r>
      <w:proofErr w:type="spellStart"/>
      <w:r w:rsidRPr="00A71202">
        <w:rPr>
          <w:rFonts w:cs="Arial"/>
          <w:sz w:val="24"/>
          <w:szCs w:val="24"/>
        </w:rPr>
        <w:t>freestyle</w:t>
      </w:r>
      <w:proofErr w:type="spellEnd"/>
      <w:r w:rsidRPr="00A71202">
        <w:rPr>
          <w:rFonts w:cs="Arial"/>
          <w:sz w:val="24"/>
          <w:szCs w:val="24"/>
        </w:rPr>
        <w:t xml:space="preserve"> kajakowy, przejażdżki konne, porady i badania </w:t>
      </w:r>
      <w:r w:rsidR="009B1381">
        <w:rPr>
          <w:rFonts w:cs="Arial"/>
          <w:sz w:val="24"/>
          <w:szCs w:val="24"/>
        </w:rPr>
        <w:br/>
      </w:r>
      <w:r w:rsidRPr="00A71202">
        <w:rPr>
          <w:rFonts w:cs="Arial"/>
          <w:sz w:val="24"/>
          <w:szCs w:val="24"/>
        </w:rPr>
        <w:t xml:space="preserve">z zakresu profilaktyki zdrowia, pokazy ratownictwa wodnego i wozów strażackich, nauka gry w szachy, zajęcia z nurkowania. Prowadzona była także otwarta akcja zbiórki krwi, badania mammograficzne, badanie słuchu oraz zbiórka publiczna. Chętni mogli skorzystać z porad specjalisty </w:t>
      </w:r>
      <w:r w:rsidR="009B1381">
        <w:rPr>
          <w:rFonts w:cs="Arial"/>
          <w:sz w:val="24"/>
          <w:szCs w:val="24"/>
        </w:rPr>
        <w:br/>
      </w:r>
      <w:r w:rsidRPr="00A71202">
        <w:rPr>
          <w:rFonts w:cs="Arial"/>
          <w:sz w:val="24"/>
          <w:szCs w:val="24"/>
        </w:rPr>
        <w:t>z Lokalnego Punktu Informacyjnego Funduszy Europejskich z Bełchatowa. Gwiazdom Pikniku był Mateusz Ziółko.</w:t>
      </w:r>
    </w:p>
    <w:p w:rsidR="00A71202" w:rsidRPr="00A71202" w:rsidRDefault="00A71202" w:rsidP="00B80B1E">
      <w:pPr>
        <w:pStyle w:val="Akapitzlist"/>
        <w:numPr>
          <w:ilvl w:val="0"/>
          <w:numId w:val="22"/>
        </w:numPr>
        <w:spacing w:line="360" w:lineRule="auto"/>
        <w:jc w:val="both"/>
        <w:rPr>
          <w:rFonts w:cs="Arial"/>
          <w:sz w:val="24"/>
          <w:szCs w:val="24"/>
        </w:rPr>
      </w:pPr>
      <w:r w:rsidRPr="00A71202">
        <w:rPr>
          <w:rFonts w:cs="Arial"/>
          <w:sz w:val="24"/>
          <w:szCs w:val="24"/>
        </w:rPr>
        <w:t xml:space="preserve">W dniach 6 – 14 maja 2017 roku odbyła się kolejna edycja </w:t>
      </w:r>
      <w:r w:rsidRPr="00A71202">
        <w:rPr>
          <w:rFonts w:cs="Arial"/>
          <w:b/>
          <w:sz w:val="24"/>
          <w:szCs w:val="24"/>
        </w:rPr>
        <w:t>Tomaszowskiego Forum Trzeźwości</w:t>
      </w:r>
      <w:r w:rsidRPr="00A71202">
        <w:rPr>
          <w:rFonts w:cs="Arial"/>
          <w:sz w:val="24"/>
          <w:szCs w:val="24"/>
        </w:rPr>
        <w:t xml:space="preserve"> pod nazwą „Ty wybierasz!!! Pomyśl jak…”. Celem imprezy było zwrócenie uwagi mieszkańcom miasta Tomaszowa Mazowieckiego na problem</w:t>
      </w:r>
      <w:r w:rsidR="00AA3B9F">
        <w:rPr>
          <w:rFonts w:cs="Arial"/>
          <w:sz w:val="24"/>
          <w:szCs w:val="24"/>
        </w:rPr>
        <w:t xml:space="preserve">y związane z uzależnieniami, </w:t>
      </w:r>
      <w:r w:rsidRPr="00A71202">
        <w:rPr>
          <w:rFonts w:cs="Arial"/>
          <w:sz w:val="24"/>
          <w:szCs w:val="24"/>
        </w:rPr>
        <w:t>promowanie trzeźwości oraz zdrowego stylu życia</w:t>
      </w:r>
      <w:r w:rsidR="00AA3B9F">
        <w:rPr>
          <w:rFonts w:cs="Arial"/>
          <w:sz w:val="24"/>
          <w:szCs w:val="24"/>
        </w:rPr>
        <w:t>, a także</w:t>
      </w:r>
      <w:r w:rsidR="00AA3B9F" w:rsidRPr="00AA3B9F">
        <w:rPr>
          <w:rFonts w:cs="Arial"/>
          <w:sz w:val="24"/>
          <w:szCs w:val="24"/>
        </w:rPr>
        <w:t xml:space="preserve"> </w:t>
      </w:r>
      <w:r w:rsidR="00AA3B9F">
        <w:rPr>
          <w:rFonts w:cs="Arial"/>
          <w:sz w:val="24"/>
          <w:szCs w:val="24"/>
        </w:rPr>
        <w:t>kształtowanie pozytywnych postaw</w:t>
      </w:r>
      <w:r w:rsidRPr="00A71202">
        <w:rPr>
          <w:rFonts w:cs="Arial"/>
          <w:sz w:val="24"/>
          <w:szCs w:val="24"/>
        </w:rPr>
        <w:t xml:space="preserve">. W trakcie Forum odbył się cykl działań wśród których znalazły się: </w:t>
      </w:r>
      <w:r w:rsidRPr="00A71202">
        <w:rPr>
          <w:rFonts w:cs="Times New Roman"/>
          <w:sz w:val="24"/>
          <w:szCs w:val="24"/>
        </w:rPr>
        <w:t xml:space="preserve">Jubileusz 30lecia Abstynenckiego Stowarzyszenia Klubu Wzajemnej Pomocy „ALA” oraz koncert Anny Pietrzak z Zespołu „Partita”, </w:t>
      </w:r>
      <w:r w:rsidRPr="00A71202">
        <w:rPr>
          <w:rFonts w:cs="Arial"/>
          <w:sz w:val="24"/>
          <w:szCs w:val="24"/>
        </w:rPr>
        <w:t xml:space="preserve">warsztaty profilaktyczne dla uczniów: </w:t>
      </w:r>
      <w:r w:rsidRPr="00A71202">
        <w:rPr>
          <w:rFonts w:cs="Times New Roman"/>
          <w:sz w:val="24"/>
          <w:szCs w:val="24"/>
        </w:rPr>
        <w:t>„</w:t>
      </w:r>
      <w:r w:rsidRPr="00A71202">
        <w:rPr>
          <w:sz w:val="24"/>
          <w:szCs w:val="24"/>
          <w:shd w:val="clear" w:color="auto" w:fill="FFFFFF"/>
        </w:rPr>
        <w:t>Szkoła bez przemocy i uzależnień - warsztaty zapobiegania zachowaniom ryzykownym wśród młodzieży</w:t>
      </w:r>
      <w:r w:rsidRPr="00A71202">
        <w:rPr>
          <w:rFonts w:cs="Times New Roman"/>
          <w:sz w:val="24"/>
          <w:szCs w:val="24"/>
        </w:rPr>
        <w:t xml:space="preserve">” </w:t>
      </w:r>
      <w:r w:rsidRPr="00A71202">
        <w:rPr>
          <w:rFonts w:cs="Arial"/>
          <w:sz w:val="24"/>
          <w:szCs w:val="24"/>
        </w:rPr>
        <w:t xml:space="preserve">warsztaty profilaktyczne dla rodziców i pedagogów </w:t>
      </w:r>
      <w:r w:rsidRPr="00A71202">
        <w:rPr>
          <w:rFonts w:cs="Times New Roman"/>
          <w:sz w:val="24"/>
          <w:szCs w:val="24"/>
        </w:rPr>
        <w:t xml:space="preserve">nt. uzależnienia </w:t>
      </w:r>
      <w:r w:rsidR="00305B1A">
        <w:rPr>
          <w:rFonts w:cs="Times New Roman"/>
          <w:sz w:val="24"/>
          <w:szCs w:val="24"/>
        </w:rPr>
        <w:br/>
      </w:r>
      <w:r w:rsidRPr="00A71202">
        <w:rPr>
          <w:rFonts w:cs="Times New Roman"/>
          <w:sz w:val="24"/>
          <w:szCs w:val="24"/>
        </w:rPr>
        <w:t>od Internetu pt. „Zabawa czy droga do uzależnienia?”</w:t>
      </w:r>
      <w:r w:rsidRPr="00A71202">
        <w:rPr>
          <w:rFonts w:cs="Arial"/>
          <w:sz w:val="24"/>
          <w:szCs w:val="24"/>
        </w:rPr>
        <w:t>, recital grupy Po</w:t>
      </w:r>
      <w:r w:rsidR="001C72DD">
        <w:rPr>
          <w:rFonts w:cs="Arial"/>
          <w:sz w:val="24"/>
          <w:szCs w:val="24"/>
        </w:rPr>
        <w:t xml:space="preserve">etycko-Muzycznej „Na Trzeźwo”, </w:t>
      </w:r>
      <w:r w:rsidRPr="00A71202">
        <w:rPr>
          <w:rFonts w:cs="Times New Roman"/>
          <w:sz w:val="24"/>
          <w:szCs w:val="24"/>
        </w:rPr>
        <w:t>spotkanie z aktorem Lechem Dyblikiem „Radość w trzeźwości”,</w:t>
      </w:r>
      <w:r w:rsidRPr="00A71202">
        <w:rPr>
          <w:rFonts w:cs="Times New Roman"/>
          <w:color w:val="FF0000"/>
          <w:sz w:val="24"/>
          <w:szCs w:val="24"/>
        </w:rPr>
        <w:t xml:space="preserve"> </w:t>
      </w:r>
      <w:r w:rsidRPr="00A71202">
        <w:rPr>
          <w:rFonts w:cs="Times New Roman"/>
          <w:sz w:val="24"/>
          <w:szCs w:val="24"/>
        </w:rPr>
        <w:t xml:space="preserve">koncert Zespołu Bielas i Marynarze Łodzi, </w:t>
      </w:r>
      <w:r w:rsidRPr="00A71202">
        <w:rPr>
          <w:rFonts w:cs="Arial"/>
          <w:sz w:val="24"/>
          <w:szCs w:val="24"/>
        </w:rPr>
        <w:t xml:space="preserve">monodramu Janusza Dziubałtowskiego pt. „Korkociąg”, </w:t>
      </w:r>
      <w:r w:rsidRPr="00A71202">
        <w:rPr>
          <w:rFonts w:cs="Times New Roman"/>
          <w:sz w:val="24"/>
          <w:szCs w:val="24"/>
        </w:rPr>
        <w:t>Forum Gminnych Komisji Rozwiązywania Problemów Alkoholowych „Czym jest choroba alkoholowa? - Podstawa stwierdzenia uzasadnienia”,</w:t>
      </w:r>
      <w:r w:rsidRPr="00A71202">
        <w:rPr>
          <w:rFonts w:cs="Arial"/>
          <w:sz w:val="24"/>
          <w:szCs w:val="24"/>
        </w:rPr>
        <w:t xml:space="preserve"> Bieg Trzeźwości oraz</w:t>
      </w:r>
      <w:r w:rsidRPr="002D6B99">
        <w:t xml:space="preserve"> </w:t>
      </w:r>
      <w:r w:rsidRPr="00A71202">
        <w:rPr>
          <w:rFonts w:cs="Times New Roman"/>
          <w:sz w:val="24"/>
          <w:szCs w:val="24"/>
        </w:rPr>
        <w:t>Festyn „Ty wybierasz!!! Pomyśl jak…” w ramach którego zaprezentowano „Wstęgę pozytywnych wyborów”, a także zorganizowano koncert zespołu „Red Lips”.</w:t>
      </w:r>
    </w:p>
    <w:p w:rsidR="00A71202" w:rsidRPr="00FC03DB" w:rsidRDefault="00FC03DB" w:rsidP="00FC03DB">
      <w:pPr>
        <w:tabs>
          <w:tab w:val="left" w:pos="-142"/>
        </w:tabs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A71202" w:rsidRPr="00FC03DB">
        <w:rPr>
          <w:rFonts w:cs="Arial"/>
          <w:sz w:val="24"/>
          <w:szCs w:val="24"/>
        </w:rPr>
        <w:t>Współorganizatorami Forum Trzeźwości byli:</w:t>
      </w:r>
    </w:p>
    <w:p w:rsidR="00A71202" w:rsidRDefault="00A71202" w:rsidP="00FC03DB">
      <w:pPr>
        <w:spacing w:line="360" w:lineRule="auto"/>
        <w:ind w:firstLine="502"/>
        <w:jc w:val="both"/>
        <w:rPr>
          <w:rFonts w:cs="Arial"/>
          <w:sz w:val="24"/>
          <w:szCs w:val="24"/>
        </w:rPr>
      </w:pPr>
      <w:r w:rsidRPr="00FC03DB">
        <w:rPr>
          <w:rFonts w:cs="Arial"/>
          <w:sz w:val="24"/>
          <w:szCs w:val="24"/>
        </w:rPr>
        <w:t xml:space="preserve">Prezydent Miasta Tomaszowa Mazowieckiego, Miejska Komisja Rozwiązywania Problemów Alkoholowych, Abstynenckie Stowarzyszenie Klubu Wzajemnej Pomocy ALA, </w:t>
      </w:r>
      <w:r w:rsidRPr="00FC03DB">
        <w:rPr>
          <w:rFonts w:cs="Arial"/>
          <w:sz w:val="24"/>
          <w:szCs w:val="24"/>
        </w:rPr>
        <w:lastRenderedPageBreak/>
        <w:t>Stowarzyszenie Abstynenckie AZYL, Fundacja „Arka Nadziei”, Społeczność Chrześcijańska „TOMY”, Jednostka Strzelecka 1002 oraz Komenda Powiatowa Policji.</w:t>
      </w:r>
    </w:p>
    <w:p w:rsidR="002C064D" w:rsidRPr="00FC03DB" w:rsidRDefault="00A71202" w:rsidP="00B80B1E">
      <w:pPr>
        <w:pStyle w:val="NormalnyWeb"/>
        <w:numPr>
          <w:ilvl w:val="0"/>
          <w:numId w:val="23"/>
        </w:numPr>
        <w:spacing w:before="0" w:beforeAutospacing="0" w:after="0" w:afterAutospacing="0" w:line="360" w:lineRule="auto"/>
        <w:ind w:left="1843" w:hanging="425"/>
        <w:jc w:val="both"/>
        <w:rPr>
          <w:rFonts w:asciiTheme="minorHAnsi" w:hAnsiTheme="minorHAnsi" w:cs="Arial"/>
          <w:color w:val="FF0000"/>
        </w:rPr>
      </w:pPr>
      <w:r w:rsidRPr="001E4F55">
        <w:rPr>
          <w:rFonts w:asciiTheme="minorHAnsi" w:hAnsiTheme="minorHAnsi" w:cs="Arial"/>
        </w:rPr>
        <w:t xml:space="preserve">Miejski Ośrodek Pomocy Społecznej w ramach akcji „Postaw na Rodzinę” </w:t>
      </w:r>
      <w:r>
        <w:rPr>
          <w:rFonts w:asciiTheme="minorHAnsi" w:hAnsiTheme="minorHAnsi" w:cs="Arial"/>
        </w:rPr>
        <w:t>zorganizował 22 czerwca 2017</w:t>
      </w:r>
      <w:r w:rsidRPr="001E4F55">
        <w:rPr>
          <w:rFonts w:asciiTheme="minorHAnsi" w:hAnsiTheme="minorHAnsi" w:cs="Arial"/>
        </w:rPr>
        <w:t xml:space="preserve"> roku piknik, który miał na celu promowanie tej kampanii.</w:t>
      </w:r>
      <w:r w:rsidRPr="00D21249">
        <w:rPr>
          <w:rFonts w:asciiTheme="minorHAnsi" w:hAnsiTheme="minorHAnsi" w:cs="Arial"/>
        </w:rPr>
        <w:t xml:space="preserve"> </w:t>
      </w:r>
      <w:r w:rsidRPr="00D21249">
        <w:rPr>
          <w:rFonts w:ascii="Calibri" w:hAnsi="Calibri"/>
        </w:rPr>
        <w:t xml:space="preserve">Do udziału w pikniku zostało zaproszonych </w:t>
      </w:r>
      <w:r w:rsidR="000177B2">
        <w:rPr>
          <w:rFonts w:ascii="Calibri" w:hAnsi="Calibri"/>
        </w:rPr>
        <w:br/>
      </w:r>
      <w:r>
        <w:rPr>
          <w:rFonts w:ascii="Calibri" w:hAnsi="Calibri"/>
          <w:bCs/>
        </w:rPr>
        <w:t>75</w:t>
      </w:r>
      <w:r w:rsidRPr="00D21249">
        <w:rPr>
          <w:rFonts w:ascii="Calibri" w:hAnsi="Calibri"/>
          <w:bCs/>
        </w:rPr>
        <w:t xml:space="preserve"> rodzin</w:t>
      </w:r>
      <w:r w:rsidRPr="00D21249">
        <w:rPr>
          <w:rFonts w:ascii="Calibri" w:hAnsi="Calibri"/>
        </w:rPr>
        <w:t xml:space="preserve"> (w tym </w:t>
      </w:r>
      <w:r>
        <w:rPr>
          <w:rFonts w:ascii="Calibri" w:hAnsi="Calibri"/>
          <w:bCs/>
        </w:rPr>
        <w:t>168</w:t>
      </w:r>
      <w:r w:rsidRPr="00D21249">
        <w:rPr>
          <w:rFonts w:ascii="Calibri" w:hAnsi="Calibri"/>
          <w:bCs/>
        </w:rPr>
        <w:t xml:space="preserve"> dzieci</w:t>
      </w:r>
      <w:r w:rsidRPr="00D21249">
        <w:rPr>
          <w:rFonts w:ascii="Calibri" w:hAnsi="Calibri"/>
        </w:rPr>
        <w:t xml:space="preserve">), dotkniętych problemem: bezradności </w:t>
      </w:r>
      <w:r w:rsidR="000177B2">
        <w:rPr>
          <w:rFonts w:ascii="Calibri" w:hAnsi="Calibri"/>
        </w:rPr>
        <w:br/>
      </w:r>
      <w:r w:rsidRPr="00D21249">
        <w:rPr>
          <w:rFonts w:ascii="Calibri" w:hAnsi="Calibri"/>
        </w:rPr>
        <w:t xml:space="preserve">w sprawach opiekuńczo - wychowawczych i w prowadzeniu gospodarstwa domowego – rodzina niepełna – rodzina wielodzietna oraz przemocy </w:t>
      </w:r>
      <w:r w:rsidR="000177B2">
        <w:rPr>
          <w:rFonts w:ascii="Calibri" w:hAnsi="Calibri"/>
        </w:rPr>
        <w:br/>
      </w:r>
      <w:r w:rsidRPr="00D21249">
        <w:rPr>
          <w:rFonts w:ascii="Calibri" w:hAnsi="Calibri"/>
        </w:rPr>
        <w:t xml:space="preserve">w rodzinie. </w:t>
      </w:r>
      <w:r>
        <w:rPr>
          <w:rFonts w:asciiTheme="minorHAnsi" w:hAnsiTheme="minorHAnsi"/>
        </w:rPr>
        <w:t>Podczas p</w:t>
      </w:r>
      <w:r w:rsidRPr="00D21249">
        <w:rPr>
          <w:rFonts w:ascii="Calibri" w:hAnsi="Calibri"/>
        </w:rPr>
        <w:t>iknik</w:t>
      </w:r>
      <w:r>
        <w:rPr>
          <w:rFonts w:asciiTheme="minorHAnsi" w:hAnsiTheme="minorHAnsi"/>
        </w:rPr>
        <w:t>u</w:t>
      </w:r>
      <w:r w:rsidRPr="00D21249">
        <w:rPr>
          <w:rFonts w:ascii="Calibri" w:hAnsi="Calibri"/>
        </w:rPr>
        <w:t xml:space="preserve"> zorganizowano wiele zabaw i konkursów integrujących dla dzieci </w:t>
      </w:r>
      <w:r>
        <w:rPr>
          <w:rFonts w:asciiTheme="minorHAnsi" w:hAnsiTheme="minorHAnsi"/>
        </w:rPr>
        <w:t>i rodziców</w:t>
      </w:r>
      <w:r w:rsidRPr="00D21249">
        <w:rPr>
          <w:rFonts w:ascii="Calibri" w:hAnsi="Calibri"/>
        </w:rPr>
        <w:t>. Dużym zainteresowa</w:t>
      </w:r>
      <w:r>
        <w:rPr>
          <w:rFonts w:ascii="Calibri" w:hAnsi="Calibri"/>
        </w:rPr>
        <w:t xml:space="preserve">niem cieszyły się stanowiska </w:t>
      </w:r>
      <w:r w:rsidRPr="00D21249">
        <w:rPr>
          <w:rFonts w:ascii="Calibri" w:hAnsi="Calibri"/>
        </w:rPr>
        <w:t xml:space="preserve">artystyczne: malowanie domków oraz malowanie portretu własnej rodziny na prześcieradle. Pracownicy socjalni MOPS aktywnie uczestniczyli we wspólnej zabawie oraz zapewniali obsługę techniczną pikniku. </w:t>
      </w:r>
      <w:r w:rsidRPr="00D21249">
        <w:rPr>
          <w:rFonts w:asciiTheme="minorHAnsi" w:hAnsiTheme="minorHAnsi" w:cs="Arial"/>
        </w:rPr>
        <w:t>Współorganizatorami byli: Urząd Miasta w Tomaszowie Mazowieckim, Miejski Ośrodek Pomocy Społecznej oraz Miejski Ośrodek Kultury. Piknik poprzedził cykl warsztatów dla rodziców z terapeutą</w:t>
      </w:r>
      <w:r w:rsidR="00FC03DB">
        <w:rPr>
          <w:rFonts w:asciiTheme="minorHAnsi" w:hAnsiTheme="minorHAnsi" w:cs="Arial"/>
        </w:rPr>
        <w:t>.</w:t>
      </w:r>
    </w:p>
    <w:p w:rsidR="00170D70" w:rsidRDefault="00170D70" w:rsidP="001D712D">
      <w:pPr>
        <w:spacing w:line="360" w:lineRule="auto"/>
        <w:jc w:val="center"/>
        <w:rPr>
          <w:rFonts w:cs="Arial"/>
          <w:b/>
        </w:rPr>
      </w:pPr>
    </w:p>
    <w:p w:rsidR="00170D70" w:rsidRDefault="00170D70" w:rsidP="001D712D">
      <w:pPr>
        <w:spacing w:line="360" w:lineRule="auto"/>
        <w:jc w:val="center"/>
        <w:rPr>
          <w:rFonts w:cs="Arial"/>
          <w:b/>
        </w:rPr>
      </w:pPr>
    </w:p>
    <w:p w:rsidR="00170D70" w:rsidRDefault="00170D70" w:rsidP="001D712D">
      <w:pPr>
        <w:spacing w:line="360" w:lineRule="auto"/>
        <w:jc w:val="center"/>
        <w:rPr>
          <w:rFonts w:cs="Arial"/>
          <w:b/>
        </w:rPr>
      </w:pPr>
    </w:p>
    <w:p w:rsidR="00170D70" w:rsidRDefault="00170D70" w:rsidP="001D712D">
      <w:pPr>
        <w:spacing w:line="360" w:lineRule="auto"/>
        <w:jc w:val="center"/>
        <w:rPr>
          <w:rFonts w:cs="Arial"/>
          <w:b/>
        </w:rPr>
      </w:pPr>
    </w:p>
    <w:p w:rsidR="00170D70" w:rsidRDefault="00170D70" w:rsidP="001D712D">
      <w:pPr>
        <w:spacing w:line="360" w:lineRule="auto"/>
        <w:jc w:val="center"/>
        <w:rPr>
          <w:rFonts w:cs="Arial"/>
          <w:b/>
        </w:rPr>
      </w:pPr>
    </w:p>
    <w:p w:rsidR="00170D70" w:rsidRDefault="00170D70" w:rsidP="001D712D">
      <w:pPr>
        <w:spacing w:line="360" w:lineRule="auto"/>
        <w:jc w:val="center"/>
        <w:rPr>
          <w:rFonts w:cs="Arial"/>
          <w:b/>
        </w:rPr>
      </w:pPr>
    </w:p>
    <w:p w:rsidR="00A24498" w:rsidRDefault="00A24498" w:rsidP="001D712D">
      <w:pPr>
        <w:spacing w:line="360" w:lineRule="auto"/>
        <w:jc w:val="center"/>
        <w:rPr>
          <w:rFonts w:cs="Arial"/>
          <w:b/>
        </w:rPr>
      </w:pPr>
    </w:p>
    <w:p w:rsidR="00A24498" w:rsidRDefault="00A24498" w:rsidP="001D712D">
      <w:pPr>
        <w:spacing w:line="360" w:lineRule="auto"/>
        <w:jc w:val="center"/>
        <w:rPr>
          <w:rFonts w:cs="Arial"/>
          <w:b/>
        </w:rPr>
      </w:pPr>
    </w:p>
    <w:p w:rsidR="00EC0A2A" w:rsidRDefault="00EC0A2A" w:rsidP="00AA6E7E">
      <w:pPr>
        <w:spacing w:line="360" w:lineRule="auto"/>
        <w:rPr>
          <w:rFonts w:cs="Arial"/>
          <w:b/>
        </w:rPr>
      </w:pPr>
    </w:p>
    <w:p w:rsidR="00F707EA" w:rsidRDefault="00F707EA" w:rsidP="00AA6E7E">
      <w:pPr>
        <w:spacing w:line="360" w:lineRule="auto"/>
        <w:rPr>
          <w:rFonts w:cs="Arial"/>
          <w:b/>
        </w:rPr>
      </w:pPr>
    </w:p>
    <w:p w:rsidR="005B2EF4" w:rsidRDefault="005B2EF4" w:rsidP="00AA6E7E">
      <w:pPr>
        <w:spacing w:line="360" w:lineRule="auto"/>
        <w:rPr>
          <w:rFonts w:cs="Arial"/>
          <w:b/>
        </w:rPr>
      </w:pPr>
    </w:p>
    <w:p w:rsidR="00CE36EF" w:rsidRDefault="00CE36EF" w:rsidP="00CE36EF">
      <w:pPr>
        <w:spacing w:line="360" w:lineRule="auto"/>
        <w:jc w:val="right"/>
        <w:rPr>
          <w:rFonts w:cs="Arial"/>
          <w:b/>
        </w:rPr>
      </w:pPr>
      <w:r>
        <w:rPr>
          <w:rFonts w:cs="Arial"/>
          <w:b/>
        </w:rPr>
        <w:lastRenderedPageBreak/>
        <w:t>Załącznik Nr 1</w:t>
      </w:r>
    </w:p>
    <w:p w:rsidR="00E67F38" w:rsidRDefault="00211445" w:rsidP="00B95AA8">
      <w:pPr>
        <w:spacing w:line="360" w:lineRule="auto"/>
        <w:jc w:val="center"/>
        <w:rPr>
          <w:rFonts w:cs="Arial"/>
          <w:b/>
        </w:rPr>
      </w:pPr>
      <w:r w:rsidRPr="005937C7">
        <w:rPr>
          <w:rFonts w:cs="Arial"/>
          <w:b/>
        </w:rPr>
        <w:t>Realizacja planu</w:t>
      </w:r>
      <w:r w:rsidR="001D712D" w:rsidRPr="005937C7">
        <w:rPr>
          <w:rFonts w:cs="Arial"/>
          <w:b/>
        </w:rPr>
        <w:t xml:space="preserve"> dochodów z tytułu </w:t>
      </w:r>
      <w:r w:rsidRPr="005937C7">
        <w:rPr>
          <w:rFonts w:cs="Arial"/>
          <w:b/>
        </w:rPr>
        <w:t>wydatków na</w:t>
      </w:r>
      <w:r w:rsidR="001D712D" w:rsidRPr="005937C7">
        <w:rPr>
          <w:rFonts w:cs="Arial"/>
          <w:b/>
        </w:rPr>
        <w:t xml:space="preserve"> realizację zadań określonych </w:t>
      </w:r>
      <w:r w:rsidR="001D712D" w:rsidRPr="005937C7">
        <w:rPr>
          <w:rFonts w:cs="Arial"/>
          <w:b/>
        </w:rPr>
        <w:br/>
        <w:t xml:space="preserve">w </w:t>
      </w:r>
      <w:r w:rsidRPr="005937C7">
        <w:rPr>
          <w:rFonts w:cs="Arial"/>
          <w:b/>
        </w:rPr>
        <w:t>Miejskim Programie Przeciwd</w:t>
      </w:r>
      <w:r w:rsidR="005937C7">
        <w:rPr>
          <w:rFonts w:cs="Arial"/>
          <w:b/>
        </w:rPr>
        <w:t>ziałania Narkomanii na lata 2016 – 2018</w:t>
      </w:r>
    </w:p>
    <w:tbl>
      <w:tblPr>
        <w:tblpPr w:leftFromText="141" w:rightFromText="141" w:vertAnchor="text" w:horzAnchor="margin" w:tblpXSpec="center" w:tblpY="30"/>
        <w:tblW w:w="10374" w:type="dxa"/>
        <w:tblCellMar>
          <w:left w:w="70" w:type="dxa"/>
          <w:right w:w="70" w:type="dxa"/>
        </w:tblCellMar>
        <w:tblLook w:val="04A0"/>
      </w:tblPr>
      <w:tblGrid>
        <w:gridCol w:w="576"/>
        <w:gridCol w:w="811"/>
        <w:gridCol w:w="883"/>
        <w:gridCol w:w="749"/>
        <w:gridCol w:w="3374"/>
        <w:gridCol w:w="1564"/>
        <w:gridCol w:w="1422"/>
        <w:gridCol w:w="995"/>
      </w:tblGrid>
      <w:tr w:rsidR="0075248D" w:rsidRPr="00D97DAA" w:rsidTr="00C5789F">
        <w:trPr>
          <w:trHeight w:val="1023"/>
        </w:trPr>
        <w:tc>
          <w:tcPr>
            <w:tcW w:w="10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8D" w:rsidRPr="00D97DAA" w:rsidRDefault="0075248D" w:rsidP="0075248D">
            <w:pPr>
              <w:spacing w:after="0" w:line="240" w:lineRule="auto"/>
              <w:jc w:val="center"/>
              <w:rPr>
                <w:rFonts w:cs="Calibri"/>
              </w:rPr>
            </w:pPr>
            <w:r w:rsidRPr="00D97DAA">
              <w:rPr>
                <w:rFonts w:cs="Calibri"/>
              </w:rPr>
              <w:t xml:space="preserve">Realizacja planu dochodów z tytułu wydawanych zezwoleń na sprzedaż napojów </w:t>
            </w:r>
            <w:proofErr w:type="spellStart"/>
            <w:r w:rsidRPr="00D97DAA">
              <w:rPr>
                <w:rFonts w:cs="Calibri"/>
              </w:rPr>
              <w:t>alkoholowych</w:t>
            </w:r>
            <w:proofErr w:type="spellEnd"/>
            <w:r w:rsidRPr="00D97DAA">
              <w:rPr>
                <w:rFonts w:cs="Calibri"/>
              </w:rPr>
              <w:t xml:space="preserve">, przychodów </w:t>
            </w:r>
            <w:r>
              <w:rPr>
                <w:rFonts w:cs="Calibri"/>
              </w:rPr>
              <w:br/>
            </w:r>
            <w:r w:rsidRPr="00D97DAA">
              <w:rPr>
                <w:rFonts w:cs="Calibri"/>
              </w:rPr>
              <w:t xml:space="preserve">i wydatków na realizację zadań określonych w programie profilaktyki i </w:t>
            </w:r>
            <w:proofErr w:type="spellStart"/>
            <w:r w:rsidRPr="00D97DAA">
              <w:rPr>
                <w:rFonts w:cs="Calibri"/>
              </w:rPr>
              <w:t>rozwiązywania</w:t>
            </w:r>
            <w:proofErr w:type="spellEnd"/>
            <w:r w:rsidRPr="00D97DAA">
              <w:rPr>
                <w:rFonts w:cs="Calibri"/>
              </w:rPr>
              <w:t xml:space="preserve"> </w:t>
            </w:r>
            <w:proofErr w:type="spellStart"/>
            <w:r w:rsidRPr="00D97DAA">
              <w:rPr>
                <w:rFonts w:cs="Calibri"/>
              </w:rPr>
              <w:t>problemów</w:t>
            </w:r>
            <w:proofErr w:type="spellEnd"/>
            <w:r w:rsidRPr="00D97DAA">
              <w:rPr>
                <w:rFonts w:cs="Calibri"/>
              </w:rPr>
              <w:t xml:space="preserve"> </w:t>
            </w:r>
            <w:proofErr w:type="spellStart"/>
            <w:r w:rsidRPr="00D97DAA">
              <w:rPr>
                <w:rFonts w:cs="Calibri"/>
              </w:rPr>
              <w:t>alkoholowych</w:t>
            </w:r>
            <w:proofErr w:type="spellEnd"/>
            <w:r w:rsidRPr="00D97DAA">
              <w:rPr>
                <w:rFonts w:cs="Calibri"/>
              </w:rPr>
              <w:t xml:space="preserve"> oraz zwalczania narkomanii za 2017  r.</w:t>
            </w:r>
          </w:p>
        </w:tc>
      </w:tr>
      <w:tr w:rsidR="0075248D" w:rsidRPr="00D97DAA" w:rsidTr="00C5789F">
        <w:trPr>
          <w:trHeight w:val="8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48D" w:rsidRPr="00D97DAA" w:rsidRDefault="0075248D" w:rsidP="0075248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97DAA">
              <w:rPr>
                <w:rFonts w:cs="Calibri"/>
                <w:sz w:val="20"/>
                <w:szCs w:val="20"/>
              </w:rPr>
              <w:t xml:space="preserve">Dział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48D" w:rsidRPr="00D97DAA" w:rsidRDefault="0075248D" w:rsidP="0075248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97DAA">
              <w:rPr>
                <w:rFonts w:cs="Calibri"/>
                <w:sz w:val="20"/>
                <w:szCs w:val="20"/>
              </w:rPr>
              <w:t>Rozdział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48D" w:rsidRPr="00D97DAA" w:rsidRDefault="0075248D" w:rsidP="0075248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97DAA">
              <w:rPr>
                <w:rFonts w:cs="Calibri"/>
                <w:sz w:val="20"/>
                <w:szCs w:val="20"/>
              </w:rPr>
              <w:t>Paragraf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48D" w:rsidRPr="00D97DAA" w:rsidRDefault="0075248D" w:rsidP="0075248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97DAA">
              <w:rPr>
                <w:rFonts w:cs="Calibri"/>
                <w:sz w:val="20"/>
                <w:szCs w:val="20"/>
              </w:rPr>
              <w:t>Pozycja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8D" w:rsidRPr="00D97DAA" w:rsidRDefault="0075248D" w:rsidP="0075248D">
            <w:pPr>
              <w:spacing w:after="0" w:line="240" w:lineRule="auto"/>
              <w:jc w:val="center"/>
              <w:rPr>
                <w:rFonts w:cs="Calibri"/>
              </w:rPr>
            </w:pPr>
            <w:r w:rsidRPr="00D97DAA">
              <w:rPr>
                <w:rFonts w:cs="Calibri"/>
              </w:rPr>
              <w:t>WYSZCZEGÓLNIENIE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8D" w:rsidRPr="00D97DAA" w:rsidRDefault="0075248D" w:rsidP="0075248D">
            <w:pPr>
              <w:spacing w:after="0" w:line="240" w:lineRule="auto"/>
              <w:jc w:val="center"/>
              <w:rPr>
                <w:rFonts w:cs="Calibri"/>
              </w:rPr>
            </w:pPr>
            <w:r w:rsidRPr="00D97DAA">
              <w:rPr>
                <w:rFonts w:cs="Calibri"/>
              </w:rPr>
              <w:t>Plan po zmianach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48D" w:rsidRPr="00D97DAA" w:rsidRDefault="0075248D" w:rsidP="0075248D">
            <w:pPr>
              <w:spacing w:after="0" w:line="240" w:lineRule="auto"/>
              <w:jc w:val="center"/>
              <w:rPr>
                <w:rFonts w:cs="Calibri"/>
              </w:rPr>
            </w:pPr>
            <w:r w:rsidRPr="00D97DAA">
              <w:rPr>
                <w:rFonts w:cs="Calibri"/>
              </w:rPr>
              <w:t>Wykonanie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48D" w:rsidRPr="00D97DAA" w:rsidRDefault="0075248D" w:rsidP="0075248D">
            <w:pPr>
              <w:spacing w:after="0" w:line="240" w:lineRule="auto"/>
              <w:jc w:val="center"/>
              <w:rPr>
                <w:rFonts w:cs="Calibri"/>
              </w:rPr>
            </w:pPr>
            <w:r w:rsidRPr="00D97DAA">
              <w:rPr>
                <w:rFonts w:cs="Calibri"/>
              </w:rPr>
              <w:t>%</w:t>
            </w:r>
          </w:p>
        </w:tc>
      </w:tr>
      <w:tr w:rsidR="0075248D" w:rsidRPr="00D97DAA" w:rsidTr="00C5789F">
        <w:trPr>
          <w:trHeight w:val="551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48D" w:rsidRPr="00D97DAA" w:rsidRDefault="0075248D" w:rsidP="0075248D">
            <w:pPr>
              <w:spacing w:after="0" w:line="240" w:lineRule="auto"/>
              <w:jc w:val="center"/>
              <w:rPr>
                <w:rFonts w:cs="Calibri"/>
              </w:rPr>
            </w:pPr>
            <w:r w:rsidRPr="00D97DAA">
              <w:rPr>
                <w:rFonts w:cs="Calibri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48D" w:rsidRPr="00D97DAA" w:rsidRDefault="0075248D" w:rsidP="0075248D">
            <w:pPr>
              <w:spacing w:after="0" w:line="240" w:lineRule="auto"/>
              <w:jc w:val="center"/>
              <w:rPr>
                <w:rFonts w:cs="Calibri"/>
              </w:rPr>
            </w:pPr>
            <w:r w:rsidRPr="00D97DAA">
              <w:rPr>
                <w:rFonts w:cs="Calibri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48D" w:rsidRPr="00D97DAA" w:rsidRDefault="0075248D" w:rsidP="0075248D">
            <w:pPr>
              <w:spacing w:after="0" w:line="240" w:lineRule="auto"/>
              <w:jc w:val="center"/>
              <w:rPr>
                <w:rFonts w:cs="Calibri"/>
              </w:rPr>
            </w:pPr>
            <w:r w:rsidRPr="00D97DAA">
              <w:rPr>
                <w:rFonts w:cs="Calibri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48D" w:rsidRPr="00D97DAA" w:rsidRDefault="0075248D" w:rsidP="0075248D">
            <w:pPr>
              <w:spacing w:after="0" w:line="240" w:lineRule="auto"/>
              <w:jc w:val="center"/>
              <w:rPr>
                <w:rFonts w:cs="Calibri"/>
              </w:rPr>
            </w:pPr>
            <w:r w:rsidRPr="00D97DAA">
              <w:rPr>
                <w:rFonts w:cs="Calibri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48D" w:rsidRPr="00D97DAA" w:rsidRDefault="0075248D" w:rsidP="0075248D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97DAA">
              <w:rPr>
                <w:rFonts w:cs="Calibri"/>
                <w:b/>
                <w:bCs/>
              </w:rPr>
              <w:t>I.DOCHODY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48D" w:rsidRPr="00D97DAA" w:rsidRDefault="0075248D" w:rsidP="0075248D">
            <w:pPr>
              <w:spacing w:after="0" w:line="240" w:lineRule="auto"/>
              <w:jc w:val="right"/>
              <w:rPr>
                <w:rFonts w:cs="Calibri"/>
                <w:b/>
                <w:bCs/>
              </w:rPr>
            </w:pPr>
            <w:r w:rsidRPr="00D97DAA">
              <w:rPr>
                <w:rFonts w:cs="Calibri"/>
                <w:b/>
                <w:bCs/>
              </w:rPr>
              <w:t>60 590,00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48D" w:rsidRPr="00D97DAA" w:rsidRDefault="0075248D" w:rsidP="0075248D">
            <w:pPr>
              <w:spacing w:after="0" w:line="240" w:lineRule="auto"/>
              <w:jc w:val="right"/>
              <w:rPr>
                <w:rFonts w:cs="Calibri"/>
                <w:b/>
                <w:bCs/>
              </w:rPr>
            </w:pPr>
            <w:r w:rsidRPr="00D97DAA">
              <w:rPr>
                <w:rFonts w:cs="Calibri"/>
                <w:b/>
                <w:bCs/>
              </w:rPr>
              <w:t>59 193,69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48D" w:rsidRPr="00D97DAA" w:rsidRDefault="0075248D" w:rsidP="0075248D">
            <w:pPr>
              <w:spacing w:after="0" w:line="240" w:lineRule="auto"/>
              <w:jc w:val="right"/>
              <w:rPr>
                <w:rFonts w:cs="Calibri"/>
                <w:b/>
                <w:bCs/>
              </w:rPr>
            </w:pPr>
            <w:r w:rsidRPr="00D97DAA">
              <w:rPr>
                <w:rFonts w:cs="Calibri"/>
                <w:b/>
                <w:bCs/>
              </w:rPr>
              <w:t>97,70%</w:t>
            </w:r>
          </w:p>
        </w:tc>
      </w:tr>
      <w:tr w:rsidR="0075248D" w:rsidRPr="00D97DAA" w:rsidTr="00C5789F">
        <w:trPr>
          <w:trHeight w:val="803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48D" w:rsidRPr="00D97DAA" w:rsidRDefault="0075248D" w:rsidP="0075248D">
            <w:pPr>
              <w:spacing w:after="0" w:line="240" w:lineRule="auto"/>
              <w:jc w:val="center"/>
              <w:rPr>
                <w:rFonts w:cs="Calibri"/>
              </w:rPr>
            </w:pPr>
            <w:r w:rsidRPr="00D97DAA">
              <w:rPr>
                <w:rFonts w:cs="Calibri"/>
              </w:rPr>
              <w:t>754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48D" w:rsidRPr="00D97DAA" w:rsidRDefault="0075248D" w:rsidP="0075248D">
            <w:pPr>
              <w:spacing w:after="0" w:line="240" w:lineRule="auto"/>
              <w:jc w:val="center"/>
              <w:rPr>
                <w:rFonts w:cs="Calibri"/>
              </w:rPr>
            </w:pPr>
            <w:r w:rsidRPr="00D97DAA">
              <w:rPr>
                <w:rFonts w:cs="Calibri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48D" w:rsidRPr="00D97DAA" w:rsidRDefault="0075248D" w:rsidP="0075248D">
            <w:pPr>
              <w:spacing w:after="0" w:line="240" w:lineRule="auto"/>
              <w:jc w:val="center"/>
              <w:rPr>
                <w:rFonts w:cs="Calibri"/>
              </w:rPr>
            </w:pPr>
            <w:r w:rsidRPr="00D97DAA">
              <w:rPr>
                <w:rFonts w:cs="Calibri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48D" w:rsidRPr="00D97DAA" w:rsidRDefault="0075248D" w:rsidP="0075248D">
            <w:pPr>
              <w:spacing w:after="0" w:line="240" w:lineRule="auto"/>
              <w:jc w:val="center"/>
              <w:rPr>
                <w:rFonts w:cs="Calibri"/>
              </w:rPr>
            </w:pPr>
            <w:r w:rsidRPr="00D97DAA">
              <w:rPr>
                <w:rFonts w:cs="Calibri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48D" w:rsidRPr="00D97DAA" w:rsidRDefault="0075248D" w:rsidP="0075248D">
            <w:pPr>
              <w:spacing w:after="0" w:line="240" w:lineRule="auto"/>
              <w:jc w:val="center"/>
              <w:rPr>
                <w:rFonts w:cs="Calibri"/>
              </w:rPr>
            </w:pPr>
            <w:r w:rsidRPr="00D97DAA">
              <w:rPr>
                <w:rFonts w:cs="Calibri"/>
              </w:rPr>
              <w:t>BEZPIECZEŃSTWO PUBLICZNE I OCHRONA PRZECIWPOŻAROWA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48D" w:rsidRPr="00D97DAA" w:rsidRDefault="0075248D" w:rsidP="0075248D">
            <w:pPr>
              <w:spacing w:after="0" w:line="240" w:lineRule="auto"/>
              <w:jc w:val="right"/>
              <w:rPr>
                <w:rFonts w:cs="Calibri"/>
                <w:b/>
                <w:bCs/>
              </w:rPr>
            </w:pPr>
            <w:r w:rsidRPr="00D97DAA">
              <w:rPr>
                <w:rFonts w:cs="Calibri"/>
                <w:b/>
                <w:bCs/>
              </w:rPr>
              <w:t>60 590,00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48D" w:rsidRPr="00D97DAA" w:rsidRDefault="0075248D" w:rsidP="0075248D">
            <w:pPr>
              <w:spacing w:after="0" w:line="240" w:lineRule="auto"/>
              <w:jc w:val="right"/>
              <w:rPr>
                <w:rFonts w:cs="Calibri"/>
                <w:b/>
                <w:bCs/>
              </w:rPr>
            </w:pPr>
            <w:r w:rsidRPr="00D97DAA">
              <w:rPr>
                <w:rFonts w:cs="Calibri"/>
                <w:b/>
                <w:bCs/>
              </w:rPr>
              <w:t>59 193,69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48D" w:rsidRPr="00D97DAA" w:rsidRDefault="0075248D" w:rsidP="0075248D">
            <w:pPr>
              <w:spacing w:after="0" w:line="240" w:lineRule="auto"/>
              <w:jc w:val="right"/>
              <w:rPr>
                <w:rFonts w:cs="Calibri"/>
                <w:b/>
                <w:bCs/>
              </w:rPr>
            </w:pPr>
            <w:r w:rsidRPr="00D97DAA">
              <w:rPr>
                <w:rFonts w:cs="Calibri"/>
                <w:b/>
                <w:bCs/>
              </w:rPr>
              <w:t>97,70%</w:t>
            </w:r>
          </w:p>
        </w:tc>
      </w:tr>
      <w:tr w:rsidR="0075248D" w:rsidRPr="00D97DAA" w:rsidTr="00C5789F">
        <w:trPr>
          <w:trHeight w:val="551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48D" w:rsidRPr="00D97DAA" w:rsidRDefault="0075248D" w:rsidP="0075248D">
            <w:pPr>
              <w:spacing w:after="0" w:line="240" w:lineRule="auto"/>
              <w:jc w:val="center"/>
              <w:rPr>
                <w:rFonts w:cs="Calibri"/>
              </w:rPr>
            </w:pPr>
            <w:r w:rsidRPr="00D97DAA">
              <w:rPr>
                <w:rFonts w:cs="Calibri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48D" w:rsidRPr="00D97DAA" w:rsidRDefault="0075248D" w:rsidP="0075248D">
            <w:pPr>
              <w:spacing w:after="0" w:line="240" w:lineRule="auto"/>
              <w:jc w:val="center"/>
              <w:rPr>
                <w:rFonts w:cs="Calibri"/>
              </w:rPr>
            </w:pPr>
            <w:r w:rsidRPr="00D97DAA">
              <w:rPr>
                <w:rFonts w:cs="Calibri"/>
              </w:rPr>
              <w:t>75495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48D" w:rsidRPr="00D97DAA" w:rsidRDefault="0075248D" w:rsidP="0075248D">
            <w:pPr>
              <w:spacing w:after="0" w:line="240" w:lineRule="auto"/>
              <w:jc w:val="center"/>
              <w:rPr>
                <w:rFonts w:cs="Calibri"/>
              </w:rPr>
            </w:pPr>
            <w:r w:rsidRPr="00D97DAA">
              <w:rPr>
                <w:rFonts w:cs="Calibri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48D" w:rsidRPr="00D97DAA" w:rsidRDefault="0075248D" w:rsidP="0075248D">
            <w:pPr>
              <w:spacing w:after="0" w:line="240" w:lineRule="auto"/>
              <w:jc w:val="center"/>
              <w:rPr>
                <w:rFonts w:cs="Calibri"/>
              </w:rPr>
            </w:pPr>
            <w:r w:rsidRPr="00D97DAA">
              <w:rPr>
                <w:rFonts w:cs="Calibri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48D" w:rsidRPr="00D97DAA" w:rsidRDefault="0075248D" w:rsidP="0075248D">
            <w:pPr>
              <w:spacing w:after="0" w:line="240" w:lineRule="auto"/>
              <w:rPr>
                <w:rFonts w:cs="Calibri"/>
              </w:rPr>
            </w:pPr>
            <w:r w:rsidRPr="00D97DAA">
              <w:rPr>
                <w:rFonts w:cs="Calibri"/>
              </w:rPr>
              <w:t>Pozostała działalność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48D" w:rsidRPr="00D97DAA" w:rsidRDefault="0075248D" w:rsidP="0075248D">
            <w:pPr>
              <w:spacing w:after="0" w:line="240" w:lineRule="auto"/>
              <w:jc w:val="right"/>
              <w:rPr>
                <w:rFonts w:cs="Calibri"/>
              </w:rPr>
            </w:pPr>
            <w:r w:rsidRPr="00D97DAA">
              <w:rPr>
                <w:rFonts w:cs="Calibri"/>
              </w:rPr>
              <w:t>60 590,00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48D" w:rsidRPr="00D97DAA" w:rsidRDefault="0075248D" w:rsidP="0075248D">
            <w:pPr>
              <w:spacing w:after="0" w:line="240" w:lineRule="auto"/>
              <w:jc w:val="right"/>
              <w:rPr>
                <w:rFonts w:cs="Calibri"/>
              </w:rPr>
            </w:pPr>
            <w:r w:rsidRPr="00D97DAA">
              <w:rPr>
                <w:rFonts w:cs="Calibri"/>
              </w:rPr>
              <w:t>59 193,69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48D" w:rsidRPr="00D97DAA" w:rsidRDefault="0075248D" w:rsidP="0075248D">
            <w:pPr>
              <w:spacing w:after="0" w:line="240" w:lineRule="auto"/>
              <w:jc w:val="right"/>
              <w:rPr>
                <w:rFonts w:cs="Calibri"/>
              </w:rPr>
            </w:pPr>
            <w:r w:rsidRPr="00D97DAA">
              <w:rPr>
                <w:rFonts w:cs="Calibri"/>
              </w:rPr>
              <w:t>97,70%</w:t>
            </w:r>
          </w:p>
        </w:tc>
      </w:tr>
      <w:tr w:rsidR="0075248D" w:rsidRPr="00D97DAA" w:rsidTr="00C5789F">
        <w:trPr>
          <w:trHeight w:val="881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48D" w:rsidRPr="00D97DAA" w:rsidRDefault="0075248D" w:rsidP="0075248D">
            <w:pPr>
              <w:spacing w:after="0" w:line="240" w:lineRule="auto"/>
              <w:jc w:val="center"/>
              <w:rPr>
                <w:rFonts w:cs="Calibri"/>
              </w:rPr>
            </w:pPr>
            <w:r w:rsidRPr="00D97DAA">
              <w:rPr>
                <w:rFonts w:cs="Calibri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48D" w:rsidRPr="00D97DAA" w:rsidRDefault="0075248D" w:rsidP="0075248D">
            <w:pPr>
              <w:spacing w:after="0" w:line="240" w:lineRule="auto"/>
              <w:jc w:val="center"/>
              <w:rPr>
                <w:rFonts w:cs="Calibri"/>
              </w:rPr>
            </w:pPr>
            <w:r w:rsidRPr="00D97DAA">
              <w:rPr>
                <w:rFonts w:cs="Calibri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48D" w:rsidRPr="00D97DAA" w:rsidRDefault="0075248D" w:rsidP="0075248D">
            <w:pPr>
              <w:spacing w:after="0" w:line="240" w:lineRule="auto"/>
              <w:jc w:val="center"/>
              <w:rPr>
                <w:rFonts w:cs="Calibri"/>
              </w:rPr>
            </w:pPr>
            <w:r w:rsidRPr="00D97DAA">
              <w:rPr>
                <w:rFonts w:cs="Calibri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48D" w:rsidRPr="00D97DAA" w:rsidRDefault="0075248D" w:rsidP="0075248D">
            <w:pPr>
              <w:spacing w:after="0" w:line="240" w:lineRule="auto"/>
              <w:jc w:val="center"/>
              <w:rPr>
                <w:rFonts w:cs="Calibri"/>
              </w:rPr>
            </w:pPr>
            <w:r w:rsidRPr="00D97DAA">
              <w:rPr>
                <w:rFonts w:cs="Calibri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48D" w:rsidRPr="00D97DAA" w:rsidRDefault="0075248D" w:rsidP="0075248D">
            <w:pPr>
              <w:spacing w:after="0" w:line="240" w:lineRule="auto"/>
              <w:rPr>
                <w:rFonts w:cs="Calibri"/>
              </w:rPr>
            </w:pPr>
            <w:r w:rsidRPr="00D97DAA">
              <w:rPr>
                <w:rFonts w:cs="Calibri"/>
              </w:rPr>
              <w:t>Dotacja celowa z budżetu państwa na realizację zadania własnego pn. "Dopalacze - życia wypalacze"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48D" w:rsidRPr="00D97DAA" w:rsidRDefault="0075248D" w:rsidP="0075248D">
            <w:pPr>
              <w:spacing w:after="0" w:line="240" w:lineRule="auto"/>
              <w:jc w:val="right"/>
              <w:rPr>
                <w:rFonts w:cs="Calibri"/>
              </w:rPr>
            </w:pPr>
            <w:r w:rsidRPr="00D97DAA">
              <w:rPr>
                <w:rFonts w:cs="Calibri"/>
              </w:rPr>
              <w:t>60 590,00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48D" w:rsidRPr="00D97DAA" w:rsidRDefault="0075248D" w:rsidP="0075248D">
            <w:pPr>
              <w:spacing w:after="0" w:line="240" w:lineRule="auto"/>
              <w:jc w:val="right"/>
              <w:rPr>
                <w:rFonts w:cs="Calibri"/>
              </w:rPr>
            </w:pPr>
            <w:r w:rsidRPr="00D97DAA">
              <w:rPr>
                <w:rFonts w:cs="Calibri"/>
              </w:rPr>
              <w:t>59 193,69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48D" w:rsidRPr="00D97DAA" w:rsidRDefault="0075248D" w:rsidP="0075248D">
            <w:pPr>
              <w:spacing w:after="0" w:line="240" w:lineRule="auto"/>
              <w:jc w:val="right"/>
              <w:rPr>
                <w:rFonts w:cs="Calibri"/>
              </w:rPr>
            </w:pPr>
            <w:r w:rsidRPr="00D97DAA">
              <w:rPr>
                <w:rFonts w:cs="Calibri"/>
              </w:rPr>
              <w:t>97,70%</w:t>
            </w:r>
          </w:p>
        </w:tc>
      </w:tr>
      <w:tr w:rsidR="0075248D" w:rsidRPr="00D97DAA" w:rsidTr="00C5789F">
        <w:trPr>
          <w:trHeight w:val="531"/>
        </w:trPr>
        <w:tc>
          <w:tcPr>
            <w:tcW w:w="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48D" w:rsidRPr="00D97DAA" w:rsidRDefault="0075248D" w:rsidP="0075248D">
            <w:pPr>
              <w:spacing w:after="0" w:line="240" w:lineRule="auto"/>
              <w:jc w:val="center"/>
              <w:rPr>
                <w:rFonts w:cs="Calibri"/>
              </w:rPr>
            </w:pPr>
            <w:bookmarkStart w:id="0" w:name="_GoBack" w:colFirst="2" w:colLast="7"/>
            <w:r w:rsidRPr="00D97DAA">
              <w:rPr>
                <w:rFonts w:cs="Calibri"/>
              </w:rPr>
              <w:t> 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5248D" w:rsidRPr="00D97DAA" w:rsidRDefault="0075248D" w:rsidP="0075248D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97DAA">
              <w:rPr>
                <w:rFonts w:cs="Calibri"/>
                <w:b/>
                <w:bCs/>
              </w:rPr>
              <w:t xml:space="preserve">II. WYDATKI 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48D" w:rsidRPr="001A09B0" w:rsidRDefault="0075248D" w:rsidP="0075248D">
            <w:pPr>
              <w:spacing w:after="0" w:line="240" w:lineRule="auto"/>
              <w:jc w:val="right"/>
              <w:rPr>
                <w:rFonts w:cs="Calibri"/>
                <w:b/>
                <w:bCs/>
              </w:rPr>
            </w:pPr>
            <w:r w:rsidRPr="001A09B0">
              <w:rPr>
                <w:rFonts w:cs="Calibri"/>
                <w:b/>
                <w:bCs/>
              </w:rPr>
              <w:t>147.589,76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48D" w:rsidRPr="001A09B0" w:rsidRDefault="0075248D" w:rsidP="0075248D">
            <w:pPr>
              <w:spacing w:after="0" w:line="240" w:lineRule="auto"/>
              <w:jc w:val="right"/>
              <w:rPr>
                <w:rFonts w:cs="Calibri"/>
                <w:b/>
                <w:bCs/>
              </w:rPr>
            </w:pPr>
            <w:r w:rsidRPr="001A09B0">
              <w:rPr>
                <w:rFonts w:cs="Calibri"/>
                <w:b/>
                <w:bCs/>
              </w:rPr>
              <w:t>124.102,48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48D" w:rsidRPr="001A09B0" w:rsidRDefault="0075248D" w:rsidP="0075248D">
            <w:pPr>
              <w:spacing w:after="0" w:line="240" w:lineRule="auto"/>
              <w:jc w:val="right"/>
              <w:rPr>
                <w:rFonts w:cs="Calibri"/>
                <w:b/>
                <w:bCs/>
              </w:rPr>
            </w:pPr>
            <w:r w:rsidRPr="001A09B0">
              <w:rPr>
                <w:rFonts w:cs="Calibri"/>
                <w:b/>
                <w:bCs/>
              </w:rPr>
              <w:t>84,13%</w:t>
            </w:r>
          </w:p>
        </w:tc>
      </w:tr>
      <w:tr w:rsidR="0075248D" w:rsidRPr="00D97DAA" w:rsidTr="00C5789F">
        <w:trPr>
          <w:trHeight w:val="40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48D" w:rsidRPr="00D97DAA" w:rsidRDefault="0075248D" w:rsidP="0075248D">
            <w:pPr>
              <w:spacing w:after="0" w:line="240" w:lineRule="auto"/>
              <w:rPr>
                <w:rFonts w:cs="Calibri"/>
              </w:rPr>
            </w:pPr>
            <w:r w:rsidRPr="00D97DAA">
              <w:rPr>
                <w:rFonts w:cs="Calibri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48D" w:rsidRPr="00D97DAA" w:rsidRDefault="0075248D" w:rsidP="0075248D">
            <w:pPr>
              <w:spacing w:after="0" w:line="240" w:lineRule="auto"/>
              <w:rPr>
                <w:rFonts w:cs="Calibri"/>
              </w:rPr>
            </w:pPr>
            <w:r w:rsidRPr="00D97DAA">
              <w:rPr>
                <w:rFonts w:cs="Calibri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48D" w:rsidRPr="00D97DAA" w:rsidRDefault="0075248D" w:rsidP="0075248D">
            <w:pPr>
              <w:spacing w:after="0" w:line="240" w:lineRule="auto"/>
              <w:rPr>
                <w:rFonts w:cs="Calibri"/>
              </w:rPr>
            </w:pPr>
            <w:r w:rsidRPr="00D97DAA">
              <w:rPr>
                <w:rFonts w:cs="Calibri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48D" w:rsidRPr="00D97DAA" w:rsidRDefault="0075248D" w:rsidP="0075248D">
            <w:pPr>
              <w:spacing w:after="0" w:line="240" w:lineRule="auto"/>
              <w:rPr>
                <w:rFonts w:cs="Calibri"/>
              </w:rPr>
            </w:pPr>
            <w:r w:rsidRPr="00D97DAA">
              <w:rPr>
                <w:rFonts w:cs="Calibri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48D" w:rsidRPr="00D97DAA" w:rsidRDefault="0075248D" w:rsidP="0075248D">
            <w:pPr>
              <w:spacing w:after="0" w:line="240" w:lineRule="auto"/>
              <w:jc w:val="center"/>
              <w:rPr>
                <w:rFonts w:cs="Calibri"/>
              </w:rPr>
            </w:pPr>
            <w:r w:rsidRPr="00D97DAA">
              <w:rPr>
                <w:rFonts w:cs="Calibri"/>
              </w:rPr>
              <w:t>II.A. WYDATKI BIEŻĄCE w tym: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248D" w:rsidRPr="001A09B0" w:rsidRDefault="0075248D" w:rsidP="0075248D">
            <w:pPr>
              <w:spacing w:after="0" w:line="240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248D" w:rsidRPr="001A09B0" w:rsidRDefault="0075248D" w:rsidP="0075248D">
            <w:pPr>
              <w:spacing w:after="0" w:line="240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248D" w:rsidRPr="001A09B0" w:rsidRDefault="0075248D" w:rsidP="0075248D">
            <w:pPr>
              <w:spacing w:after="0" w:line="240" w:lineRule="auto"/>
              <w:jc w:val="right"/>
              <w:rPr>
                <w:rFonts w:cs="Calibri"/>
                <w:b/>
                <w:bCs/>
              </w:rPr>
            </w:pPr>
          </w:p>
        </w:tc>
      </w:tr>
      <w:bookmarkEnd w:id="0"/>
      <w:tr w:rsidR="0075248D" w:rsidRPr="00D97DAA" w:rsidTr="00C5789F">
        <w:trPr>
          <w:trHeight w:val="81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48D" w:rsidRPr="00D97DAA" w:rsidRDefault="0075248D" w:rsidP="0075248D">
            <w:pPr>
              <w:spacing w:after="0" w:line="240" w:lineRule="auto"/>
              <w:jc w:val="center"/>
              <w:rPr>
                <w:rFonts w:cs="Calibri"/>
              </w:rPr>
            </w:pPr>
            <w:r w:rsidRPr="00D97DAA">
              <w:rPr>
                <w:rFonts w:cs="Calibri"/>
              </w:rPr>
              <w:t>754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48D" w:rsidRPr="00D97DAA" w:rsidRDefault="0075248D" w:rsidP="0075248D">
            <w:pPr>
              <w:spacing w:after="0" w:line="240" w:lineRule="auto"/>
              <w:jc w:val="center"/>
              <w:rPr>
                <w:rFonts w:cs="Calibri"/>
              </w:rPr>
            </w:pPr>
            <w:r w:rsidRPr="00D97DAA">
              <w:rPr>
                <w:rFonts w:cs="Calibri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48D" w:rsidRPr="00D97DAA" w:rsidRDefault="0075248D" w:rsidP="0075248D">
            <w:pPr>
              <w:spacing w:after="0" w:line="240" w:lineRule="auto"/>
              <w:jc w:val="center"/>
              <w:rPr>
                <w:rFonts w:cs="Calibri"/>
              </w:rPr>
            </w:pPr>
            <w:r w:rsidRPr="00D97DAA">
              <w:rPr>
                <w:rFonts w:cs="Calibri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48D" w:rsidRPr="00D97DAA" w:rsidRDefault="0075248D" w:rsidP="0075248D">
            <w:pPr>
              <w:spacing w:after="0" w:line="240" w:lineRule="auto"/>
              <w:jc w:val="center"/>
              <w:rPr>
                <w:rFonts w:cs="Calibri"/>
              </w:rPr>
            </w:pPr>
            <w:r w:rsidRPr="00D97DAA">
              <w:rPr>
                <w:rFonts w:cs="Calibri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48D" w:rsidRPr="00D97DAA" w:rsidRDefault="0075248D" w:rsidP="0075248D">
            <w:pPr>
              <w:spacing w:after="0" w:line="240" w:lineRule="auto"/>
              <w:jc w:val="center"/>
              <w:rPr>
                <w:rFonts w:cs="Calibri"/>
              </w:rPr>
            </w:pPr>
            <w:r w:rsidRPr="00D97DAA">
              <w:rPr>
                <w:rFonts w:cs="Calibri"/>
              </w:rPr>
              <w:t>BEZPIECZEŃSTWO PUBLICZNE I OCHRONA PRZECIWPOŻAROWA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48D" w:rsidRPr="00D97DAA" w:rsidRDefault="0075248D" w:rsidP="0075248D">
            <w:pPr>
              <w:spacing w:after="0" w:line="240" w:lineRule="auto"/>
              <w:jc w:val="right"/>
              <w:rPr>
                <w:rFonts w:cs="Calibri"/>
                <w:b/>
                <w:bCs/>
              </w:rPr>
            </w:pPr>
            <w:r w:rsidRPr="00D97DAA">
              <w:rPr>
                <w:rFonts w:cs="Calibri"/>
                <w:b/>
                <w:bCs/>
              </w:rPr>
              <w:t>60 590,00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48D" w:rsidRPr="00D97DAA" w:rsidRDefault="0075248D" w:rsidP="0075248D">
            <w:pPr>
              <w:spacing w:after="0" w:line="240" w:lineRule="auto"/>
              <w:jc w:val="right"/>
              <w:rPr>
                <w:rFonts w:cs="Calibri"/>
                <w:b/>
                <w:bCs/>
              </w:rPr>
            </w:pPr>
            <w:r w:rsidRPr="00D97DAA">
              <w:rPr>
                <w:rFonts w:cs="Calibri"/>
                <w:b/>
                <w:bCs/>
              </w:rPr>
              <w:t>59 193,69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48D" w:rsidRPr="00D97DAA" w:rsidRDefault="0075248D" w:rsidP="0075248D">
            <w:pPr>
              <w:spacing w:after="0" w:line="240" w:lineRule="auto"/>
              <w:jc w:val="right"/>
              <w:rPr>
                <w:rFonts w:cs="Calibri"/>
                <w:b/>
                <w:bCs/>
              </w:rPr>
            </w:pPr>
            <w:r w:rsidRPr="00D97DAA">
              <w:rPr>
                <w:rFonts w:cs="Calibri"/>
                <w:b/>
                <w:bCs/>
              </w:rPr>
              <w:t>97,70%</w:t>
            </w:r>
          </w:p>
        </w:tc>
      </w:tr>
      <w:tr w:rsidR="0075248D" w:rsidRPr="00D97DAA" w:rsidTr="00C5789F">
        <w:trPr>
          <w:trHeight w:val="40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48D" w:rsidRPr="00D97DAA" w:rsidRDefault="0075248D" w:rsidP="0075248D">
            <w:pPr>
              <w:spacing w:after="0" w:line="240" w:lineRule="auto"/>
              <w:jc w:val="center"/>
              <w:rPr>
                <w:rFonts w:cs="Calibri"/>
              </w:rPr>
            </w:pPr>
            <w:r w:rsidRPr="00D97DAA">
              <w:rPr>
                <w:rFonts w:cs="Calibri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48D" w:rsidRPr="00D97DAA" w:rsidRDefault="0075248D" w:rsidP="0075248D">
            <w:pPr>
              <w:spacing w:after="0" w:line="240" w:lineRule="auto"/>
              <w:jc w:val="center"/>
              <w:rPr>
                <w:rFonts w:cs="Calibri"/>
              </w:rPr>
            </w:pPr>
            <w:r w:rsidRPr="00D97DAA">
              <w:rPr>
                <w:rFonts w:cs="Calibri"/>
              </w:rPr>
              <w:t>75495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48D" w:rsidRPr="00D97DAA" w:rsidRDefault="0075248D" w:rsidP="0075248D">
            <w:pPr>
              <w:spacing w:after="0" w:line="240" w:lineRule="auto"/>
              <w:jc w:val="center"/>
              <w:rPr>
                <w:rFonts w:cs="Calibri"/>
              </w:rPr>
            </w:pPr>
            <w:r w:rsidRPr="00D97DAA">
              <w:rPr>
                <w:rFonts w:cs="Calibri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48D" w:rsidRPr="00D97DAA" w:rsidRDefault="0075248D" w:rsidP="0075248D">
            <w:pPr>
              <w:spacing w:after="0" w:line="240" w:lineRule="auto"/>
              <w:jc w:val="center"/>
              <w:rPr>
                <w:rFonts w:cs="Calibri"/>
              </w:rPr>
            </w:pPr>
            <w:r w:rsidRPr="00D97DAA">
              <w:rPr>
                <w:rFonts w:cs="Calibri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48D" w:rsidRPr="00D97DAA" w:rsidRDefault="0075248D" w:rsidP="0075248D">
            <w:pPr>
              <w:spacing w:after="0" w:line="240" w:lineRule="auto"/>
              <w:rPr>
                <w:rFonts w:cs="Calibri"/>
              </w:rPr>
            </w:pPr>
            <w:r w:rsidRPr="00D97DAA">
              <w:rPr>
                <w:rFonts w:cs="Calibri"/>
              </w:rPr>
              <w:t>Pozostała działalność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48D" w:rsidRPr="00D97DAA" w:rsidRDefault="0075248D" w:rsidP="0075248D">
            <w:pPr>
              <w:spacing w:after="0" w:line="240" w:lineRule="auto"/>
              <w:jc w:val="right"/>
              <w:rPr>
                <w:rFonts w:cs="Calibri"/>
                <w:b/>
                <w:bCs/>
              </w:rPr>
            </w:pPr>
            <w:r w:rsidRPr="00D97DAA">
              <w:rPr>
                <w:rFonts w:cs="Calibri"/>
                <w:b/>
                <w:bCs/>
              </w:rPr>
              <w:t>60 590,00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48D" w:rsidRPr="00D97DAA" w:rsidRDefault="0075248D" w:rsidP="0075248D">
            <w:pPr>
              <w:spacing w:after="0" w:line="240" w:lineRule="auto"/>
              <w:jc w:val="right"/>
              <w:rPr>
                <w:rFonts w:cs="Calibri"/>
                <w:b/>
                <w:bCs/>
              </w:rPr>
            </w:pPr>
            <w:r w:rsidRPr="00D97DAA">
              <w:rPr>
                <w:rFonts w:cs="Calibri"/>
                <w:b/>
                <w:bCs/>
              </w:rPr>
              <w:t>59 193,69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48D" w:rsidRPr="00D97DAA" w:rsidRDefault="0075248D" w:rsidP="0075248D">
            <w:pPr>
              <w:spacing w:after="0" w:line="240" w:lineRule="auto"/>
              <w:jc w:val="right"/>
              <w:rPr>
                <w:rFonts w:cs="Calibri"/>
                <w:b/>
                <w:bCs/>
              </w:rPr>
            </w:pPr>
            <w:r w:rsidRPr="00D97DAA">
              <w:rPr>
                <w:rFonts w:cs="Calibri"/>
                <w:b/>
                <w:bCs/>
              </w:rPr>
              <w:t>97,70%</w:t>
            </w:r>
          </w:p>
        </w:tc>
      </w:tr>
      <w:tr w:rsidR="0075248D" w:rsidRPr="00D97DAA" w:rsidTr="00C5789F">
        <w:trPr>
          <w:trHeight w:val="81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48D" w:rsidRPr="00D97DAA" w:rsidRDefault="0075248D" w:rsidP="0075248D">
            <w:pPr>
              <w:spacing w:after="0" w:line="240" w:lineRule="auto"/>
              <w:rPr>
                <w:rFonts w:cs="Calibri"/>
              </w:rPr>
            </w:pPr>
            <w:r w:rsidRPr="00D97DAA">
              <w:rPr>
                <w:rFonts w:cs="Calibri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48D" w:rsidRPr="00D97DAA" w:rsidRDefault="0075248D" w:rsidP="0075248D">
            <w:pPr>
              <w:spacing w:after="0" w:line="240" w:lineRule="auto"/>
              <w:rPr>
                <w:rFonts w:cs="Calibri"/>
              </w:rPr>
            </w:pPr>
            <w:r w:rsidRPr="00D97DAA">
              <w:rPr>
                <w:rFonts w:cs="Calibri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48D" w:rsidRPr="00D97DAA" w:rsidRDefault="0075248D" w:rsidP="0075248D">
            <w:pPr>
              <w:spacing w:after="0" w:line="240" w:lineRule="auto"/>
              <w:rPr>
                <w:rFonts w:cs="Calibri"/>
              </w:rPr>
            </w:pPr>
            <w:r w:rsidRPr="00D97DAA">
              <w:rPr>
                <w:rFonts w:cs="Calibri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48D" w:rsidRPr="00D97DAA" w:rsidRDefault="0075248D" w:rsidP="0075248D">
            <w:pPr>
              <w:spacing w:after="0" w:line="240" w:lineRule="auto"/>
              <w:rPr>
                <w:rFonts w:cs="Calibri"/>
              </w:rPr>
            </w:pPr>
            <w:r w:rsidRPr="00D97DAA">
              <w:rPr>
                <w:rFonts w:cs="Calibri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48D" w:rsidRPr="00D97DAA" w:rsidRDefault="0075248D" w:rsidP="0075248D">
            <w:pPr>
              <w:spacing w:after="0" w:line="240" w:lineRule="auto"/>
              <w:rPr>
                <w:rFonts w:cs="Calibri"/>
              </w:rPr>
            </w:pPr>
            <w:r w:rsidRPr="00D97DAA">
              <w:rPr>
                <w:rFonts w:cs="Calibri"/>
              </w:rPr>
              <w:t>Dotacja celowa z budżetu państwa na realizację zadania własnego pn. "Dopalacze - życia wypalacze"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48D" w:rsidRPr="00D97DAA" w:rsidRDefault="0075248D" w:rsidP="0075248D">
            <w:pPr>
              <w:spacing w:after="0" w:line="240" w:lineRule="auto"/>
              <w:jc w:val="right"/>
              <w:rPr>
                <w:rFonts w:cs="Calibri"/>
                <w:b/>
                <w:bCs/>
              </w:rPr>
            </w:pPr>
            <w:r w:rsidRPr="00D97DAA">
              <w:rPr>
                <w:rFonts w:cs="Calibri"/>
                <w:b/>
                <w:bCs/>
              </w:rPr>
              <w:t>60 590,00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48D" w:rsidRPr="00D97DAA" w:rsidRDefault="0075248D" w:rsidP="0075248D">
            <w:pPr>
              <w:spacing w:after="0" w:line="240" w:lineRule="auto"/>
              <w:jc w:val="right"/>
              <w:rPr>
                <w:rFonts w:cs="Calibri"/>
                <w:b/>
                <w:bCs/>
              </w:rPr>
            </w:pPr>
            <w:r w:rsidRPr="00D97DAA">
              <w:rPr>
                <w:rFonts w:cs="Calibri"/>
                <w:b/>
                <w:bCs/>
              </w:rPr>
              <w:t>59 193,69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48D" w:rsidRPr="00D97DAA" w:rsidRDefault="0075248D" w:rsidP="0075248D">
            <w:pPr>
              <w:spacing w:after="0" w:line="240" w:lineRule="auto"/>
              <w:jc w:val="right"/>
              <w:rPr>
                <w:rFonts w:cs="Calibri"/>
                <w:b/>
                <w:bCs/>
              </w:rPr>
            </w:pPr>
            <w:r w:rsidRPr="00D97DAA">
              <w:rPr>
                <w:rFonts w:cs="Calibri"/>
                <w:b/>
                <w:bCs/>
              </w:rPr>
              <w:t>97,70%</w:t>
            </w:r>
          </w:p>
        </w:tc>
      </w:tr>
      <w:tr w:rsidR="0075248D" w:rsidRPr="00D97DAA" w:rsidTr="00C5789F">
        <w:trPr>
          <w:trHeight w:val="40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48D" w:rsidRPr="00D97DAA" w:rsidRDefault="0075248D" w:rsidP="0075248D">
            <w:pPr>
              <w:spacing w:after="0" w:line="240" w:lineRule="auto"/>
              <w:rPr>
                <w:rFonts w:cs="Calibri"/>
              </w:rPr>
            </w:pPr>
            <w:r w:rsidRPr="00D97DAA">
              <w:rPr>
                <w:rFonts w:cs="Calibri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48D" w:rsidRPr="00D97DAA" w:rsidRDefault="0075248D" w:rsidP="0075248D">
            <w:pPr>
              <w:spacing w:after="0" w:line="240" w:lineRule="auto"/>
              <w:rPr>
                <w:rFonts w:cs="Calibri"/>
              </w:rPr>
            </w:pPr>
            <w:r w:rsidRPr="00D97DAA">
              <w:rPr>
                <w:rFonts w:cs="Calibri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48D" w:rsidRPr="00D97DAA" w:rsidRDefault="0075248D" w:rsidP="0075248D">
            <w:pPr>
              <w:spacing w:after="0" w:line="240" w:lineRule="auto"/>
              <w:jc w:val="right"/>
              <w:rPr>
                <w:rFonts w:cs="Calibri"/>
              </w:rPr>
            </w:pPr>
            <w:r w:rsidRPr="00D97DAA">
              <w:rPr>
                <w:rFonts w:cs="Calibri"/>
              </w:rPr>
              <w:t>4170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48D" w:rsidRPr="00D97DAA" w:rsidRDefault="0075248D" w:rsidP="0075248D">
            <w:pPr>
              <w:spacing w:after="0" w:line="240" w:lineRule="auto"/>
              <w:jc w:val="right"/>
              <w:rPr>
                <w:rFonts w:cs="Calibri"/>
              </w:rPr>
            </w:pPr>
            <w:r w:rsidRPr="00D97DAA">
              <w:rPr>
                <w:rFonts w:cs="Calibri"/>
              </w:rPr>
              <w:t>5514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48D" w:rsidRPr="00D97DAA" w:rsidRDefault="0075248D" w:rsidP="0075248D">
            <w:pPr>
              <w:spacing w:after="0" w:line="240" w:lineRule="auto"/>
              <w:rPr>
                <w:rFonts w:cs="Calibri"/>
              </w:rPr>
            </w:pPr>
            <w:r w:rsidRPr="00D97DAA">
              <w:rPr>
                <w:rFonts w:cs="Calibri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48D" w:rsidRPr="00D97DAA" w:rsidRDefault="0075248D" w:rsidP="0075248D">
            <w:pPr>
              <w:spacing w:after="0" w:line="240" w:lineRule="auto"/>
              <w:jc w:val="right"/>
              <w:rPr>
                <w:rFonts w:cs="Calibri"/>
              </w:rPr>
            </w:pPr>
            <w:r w:rsidRPr="00D97DAA">
              <w:rPr>
                <w:rFonts w:cs="Calibri"/>
              </w:rPr>
              <w:t>4 100,00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48D" w:rsidRPr="00D97DAA" w:rsidRDefault="0075248D" w:rsidP="0075248D">
            <w:pPr>
              <w:spacing w:after="0" w:line="240" w:lineRule="auto"/>
              <w:jc w:val="right"/>
              <w:rPr>
                <w:rFonts w:cs="Calibri"/>
              </w:rPr>
            </w:pPr>
            <w:r w:rsidRPr="00D97DAA">
              <w:rPr>
                <w:rFonts w:cs="Calibri"/>
              </w:rPr>
              <w:t>4 100,00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48D" w:rsidRPr="00D97DAA" w:rsidRDefault="0075248D" w:rsidP="0075248D">
            <w:pPr>
              <w:spacing w:after="0" w:line="240" w:lineRule="auto"/>
              <w:jc w:val="right"/>
              <w:rPr>
                <w:rFonts w:cs="Calibri"/>
              </w:rPr>
            </w:pPr>
            <w:r w:rsidRPr="00D97DAA">
              <w:rPr>
                <w:rFonts w:cs="Calibri"/>
              </w:rPr>
              <w:t>100,00%</w:t>
            </w:r>
          </w:p>
        </w:tc>
      </w:tr>
      <w:tr w:rsidR="0075248D" w:rsidRPr="00D97DAA" w:rsidTr="00C5789F">
        <w:trPr>
          <w:trHeight w:val="40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48D" w:rsidRPr="00D97DAA" w:rsidRDefault="0075248D" w:rsidP="0075248D">
            <w:pPr>
              <w:spacing w:after="0" w:line="240" w:lineRule="auto"/>
              <w:rPr>
                <w:rFonts w:cs="Calibri"/>
              </w:rPr>
            </w:pPr>
            <w:r w:rsidRPr="00D97DAA">
              <w:rPr>
                <w:rFonts w:cs="Calibri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48D" w:rsidRPr="00D97DAA" w:rsidRDefault="0075248D" w:rsidP="0075248D">
            <w:pPr>
              <w:spacing w:after="0" w:line="240" w:lineRule="auto"/>
              <w:rPr>
                <w:rFonts w:cs="Calibri"/>
              </w:rPr>
            </w:pPr>
            <w:r w:rsidRPr="00D97DAA">
              <w:rPr>
                <w:rFonts w:cs="Calibri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48D" w:rsidRPr="00D97DAA" w:rsidRDefault="0075248D" w:rsidP="0075248D">
            <w:pPr>
              <w:spacing w:after="0" w:line="240" w:lineRule="auto"/>
              <w:jc w:val="right"/>
              <w:rPr>
                <w:rFonts w:cs="Calibri"/>
              </w:rPr>
            </w:pPr>
            <w:r w:rsidRPr="00D97DAA">
              <w:rPr>
                <w:rFonts w:cs="Calibri"/>
              </w:rPr>
              <w:t>4210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48D" w:rsidRPr="00D97DAA" w:rsidRDefault="0075248D" w:rsidP="0075248D">
            <w:pPr>
              <w:spacing w:after="0" w:line="240" w:lineRule="auto"/>
              <w:jc w:val="right"/>
              <w:rPr>
                <w:rFonts w:cs="Calibri"/>
              </w:rPr>
            </w:pPr>
            <w:r w:rsidRPr="00D97DAA">
              <w:rPr>
                <w:rFonts w:cs="Calibri"/>
              </w:rPr>
              <w:t>5514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48D" w:rsidRPr="00D97DAA" w:rsidRDefault="0075248D" w:rsidP="0075248D">
            <w:pPr>
              <w:spacing w:after="0" w:line="240" w:lineRule="auto"/>
              <w:rPr>
                <w:rFonts w:cs="Calibri"/>
              </w:rPr>
            </w:pPr>
            <w:r w:rsidRPr="00D97DAA">
              <w:rPr>
                <w:rFonts w:cs="Calibri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48D" w:rsidRPr="00D97DAA" w:rsidRDefault="0075248D" w:rsidP="0075248D">
            <w:pPr>
              <w:spacing w:after="0" w:line="240" w:lineRule="auto"/>
              <w:jc w:val="right"/>
              <w:rPr>
                <w:rFonts w:cs="Calibri"/>
              </w:rPr>
            </w:pPr>
            <w:r w:rsidRPr="00D97DAA">
              <w:rPr>
                <w:rFonts w:cs="Calibri"/>
              </w:rPr>
              <w:t>31 940,00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48D" w:rsidRPr="00D97DAA" w:rsidRDefault="0075248D" w:rsidP="0075248D">
            <w:pPr>
              <w:spacing w:after="0" w:line="240" w:lineRule="auto"/>
              <w:jc w:val="right"/>
              <w:rPr>
                <w:rFonts w:cs="Calibri"/>
              </w:rPr>
            </w:pPr>
            <w:r w:rsidRPr="00D97DAA">
              <w:rPr>
                <w:rFonts w:cs="Calibri"/>
              </w:rPr>
              <w:t>30 543,69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48D" w:rsidRPr="00D97DAA" w:rsidRDefault="0075248D" w:rsidP="0075248D">
            <w:pPr>
              <w:spacing w:after="0" w:line="240" w:lineRule="auto"/>
              <w:jc w:val="right"/>
              <w:rPr>
                <w:rFonts w:cs="Calibri"/>
              </w:rPr>
            </w:pPr>
            <w:r w:rsidRPr="00D97DAA">
              <w:rPr>
                <w:rFonts w:cs="Calibri"/>
              </w:rPr>
              <w:t>95,63%</w:t>
            </w:r>
          </w:p>
        </w:tc>
      </w:tr>
      <w:tr w:rsidR="0075248D" w:rsidRPr="00D97DAA" w:rsidTr="00C5789F">
        <w:trPr>
          <w:trHeight w:val="40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48D" w:rsidRPr="00D97DAA" w:rsidRDefault="0075248D" w:rsidP="0075248D">
            <w:pPr>
              <w:spacing w:after="0" w:line="240" w:lineRule="auto"/>
              <w:rPr>
                <w:rFonts w:cs="Calibri"/>
              </w:rPr>
            </w:pPr>
            <w:r w:rsidRPr="00D97DAA">
              <w:rPr>
                <w:rFonts w:cs="Calibri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48D" w:rsidRPr="00D97DAA" w:rsidRDefault="0075248D" w:rsidP="0075248D">
            <w:pPr>
              <w:spacing w:after="0" w:line="240" w:lineRule="auto"/>
              <w:rPr>
                <w:rFonts w:cs="Calibri"/>
              </w:rPr>
            </w:pPr>
            <w:r w:rsidRPr="00D97DAA">
              <w:rPr>
                <w:rFonts w:cs="Calibri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48D" w:rsidRPr="00D97DAA" w:rsidRDefault="0075248D" w:rsidP="0075248D">
            <w:pPr>
              <w:spacing w:after="0" w:line="240" w:lineRule="auto"/>
              <w:jc w:val="right"/>
              <w:rPr>
                <w:rFonts w:cs="Calibri"/>
              </w:rPr>
            </w:pPr>
            <w:r w:rsidRPr="00D97DAA">
              <w:rPr>
                <w:rFonts w:cs="Calibri"/>
              </w:rPr>
              <w:t>4300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48D" w:rsidRPr="00D97DAA" w:rsidRDefault="0075248D" w:rsidP="0075248D">
            <w:pPr>
              <w:spacing w:after="0" w:line="240" w:lineRule="auto"/>
              <w:jc w:val="right"/>
              <w:rPr>
                <w:rFonts w:cs="Calibri"/>
              </w:rPr>
            </w:pPr>
            <w:r w:rsidRPr="00D97DAA">
              <w:rPr>
                <w:rFonts w:cs="Calibri"/>
              </w:rPr>
              <w:t>5514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48D" w:rsidRPr="00D97DAA" w:rsidRDefault="0075248D" w:rsidP="0075248D">
            <w:pPr>
              <w:spacing w:after="0" w:line="240" w:lineRule="auto"/>
              <w:rPr>
                <w:rFonts w:cs="Calibri"/>
              </w:rPr>
            </w:pPr>
            <w:r w:rsidRPr="00D97DAA">
              <w:rPr>
                <w:rFonts w:cs="Calibri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48D" w:rsidRPr="00D97DAA" w:rsidRDefault="0075248D" w:rsidP="0075248D">
            <w:pPr>
              <w:spacing w:after="0" w:line="240" w:lineRule="auto"/>
              <w:jc w:val="right"/>
              <w:rPr>
                <w:rFonts w:cs="Calibri"/>
              </w:rPr>
            </w:pPr>
            <w:r w:rsidRPr="00D97DAA">
              <w:rPr>
                <w:rFonts w:cs="Calibri"/>
              </w:rPr>
              <w:t>24 550,00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48D" w:rsidRPr="00D97DAA" w:rsidRDefault="0075248D" w:rsidP="0075248D">
            <w:pPr>
              <w:spacing w:after="0" w:line="240" w:lineRule="auto"/>
              <w:jc w:val="right"/>
              <w:rPr>
                <w:rFonts w:cs="Calibri"/>
              </w:rPr>
            </w:pPr>
            <w:r w:rsidRPr="00D97DAA">
              <w:rPr>
                <w:rFonts w:cs="Calibri"/>
              </w:rPr>
              <w:t>24 550,00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48D" w:rsidRPr="00D97DAA" w:rsidRDefault="0075248D" w:rsidP="0075248D">
            <w:pPr>
              <w:spacing w:after="0" w:line="240" w:lineRule="auto"/>
              <w:jc w:val="right"/>
              <w:rPr>
                <w:rFonts w:cs="Calibri"/>
              </w:rPr>
            </w:pPr>
            <w:r w:rsidRPr="00D97DAA">
              <w:rPr>
                <w:rFonts w:cs="Calibri"/>
              </w:rPr>
              <w:t>100,00%</w:t>
            </w:r>
          </w:p>
        </w:tc>
      </w:tr>
      <w:tr w:rsidR="0075248D" w:rsidRPr="00D97DAA" w:rsidTr="00C5789F">
        <w:trPr>
          <w:trHeight w:val="40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48D" w:rsidRPr="00D97DAA" w:rsidRDefault="0075248D" w:rsidP="0075248D">
            <w:pPr>
              <w:spacing w:after="0" w:line="240" w:lineRule="auto"/>
              <w:jc w:val="right"/>
              <w:rPr>
                <w:rFonts w:cs="Calibri"/>
              </w:rPr>
            </w:pPr>
            <w:r w:rsidRPr="00D97DAA">
              <w:rPr>
                <w:rFonts w:cs="Calibri"/>
              </w:rPr>
              <w:t>851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48D" w:rsidRPr="00D97DAA" w:rsidRDefault="0075248D" w:rsidP="0075248D">
            <w:pPr>
              <w:spacing w:after="0" w:line="240" w:lineRule="auto"/>
              <w:rPr>
                <w:rFonts w:cs="Calibri"/>
                <w:color w:val="FF0000"/>
              </w:rPr>
            </w:pPr>
            <w:r w:rsidRPr="00D97DAA">
              <w:rPr>
                <w:rFonts w:cs="Calibri"/>
                <w:color w:val="FF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48D" w:rsidRPr="00D97DAA" w:rsidRDefault="0075248D" w:rsidP="0075248D">
            <w:pPr>
              <w:spacing w:after="0" w:line="240" w:lineRule="auto"/>
              <w:rPr>
                <w:rFonts w:cs="Calibri"/>
                <w:color w:val="FF0000"/>
              </w:rPr>
            </w:pPr>
            <w:r w:rsidRPr="00D97DAA">
              <w:rPr>
                <w:rFonts w:cs="Calibri"/>
                <w:color w:val="FF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48D" w:rsidRPr="00D97DAA" w:rsidRDefault="0075248D" w:rsidP="0075248D">
            <w:pPr>
              <w:spacing w:after="0" w:line="240" w:lineRule="auto"/>
              <w:rPr>
                <w:rFonts w:cs="Calibri"/>
                <w:color w:val="FF0000"/>
              </w:rPr>
            </w:pPr>
            <w:r w:rsidRPr="00D97DAA">
              <w:rPr>
                <w:rFonts w:cs="Calibri"/>
                <w:color w:val="FF0000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48D" w:rsidRPr="00D97DAA" w:rsidRDefault="0075248D" w:rsidP="0075248D">
            <w:pPr>
              <w:spacing w:after="0" w:line="240" w:lineRule="auto"/>
              <w:jc w:val="center"/>
              <w:rPr>
                <w:rFonts w:cs="Calibri"/>
              </w:rPr>
            </w:pPr>
            <w:r w:rsidRPr="00D97DAA">
              <w:rPr>
                <w:rFonts w:cs="Calibri"/>
              </w:rPr>
              <w:t>OCHRONA ZDROWIA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48D" w:rsidRPr="00D97DAA" w:rsidRDefault="0075248D" w:rsidP="0075248D">
            <w:pPr>
              <w:spacing w:after="0" w:line="240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48D" w:rsidRPr="00D97DAA" w:rsidRDefault="0075248D" w:rsidP="0075248D">
            <w:pPr>
              <w:spacing w:after="0" w:line="240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248D" w:rsidRPr="00D97DAA" w:rsidRDefault="0075248D" w:rsidP="0075248D">
            <w:pPr>
              <w:spacing w:after="0" w:line="240" w:lineRule="auto"/>
              <w:jc w:val="right"/>
              <w:rPr>
                <w:rFonts w:cs="Calibri"/>
                <w:b/>
                <w:bCs/>
              </w:rPr>
            </w:pPr>
          </w:p>
        </w:tc>
      </w:tr>
      <w:tr w:rsidR="0075248D" w:rsidRPr="00D97DAA" w:rsidTr="00C5789F">
        <w:trPr>
          <w:trHeight w:val="40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48D" w:rsidRPr="00D97DAA" w:rsidRDefault="0075248D" w:rsidP="0075248D">
            <w:pPr>
              <w:spacing w:after="0" w:line="240" w:lineRule="auto"/>
              <w:rPr>
                <w:rFonts w:cs="Calibri"/>
                <w:color w:val="FF0000"/>
              </w:rPr>
            </w:pPr>
            <w:r w:rsidRPr="00D97DAA">
              <w:rPr>
                <w:rFonts w:cs="Calibri"/>
                <w:color w:val="FF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48D" w:rsidRPr="00D97DAA" w:rsidRDefault="0075248D" w:rsidP="0075248D">
            <w:pPr>
              <w:spacing w:after="0" w:line="240" w:lineRule="auto"/>
              <w:jc w:val="right"/>
              <w:rPr>
                <w:rFonts w:cs="Calibri"/>
              </w:rPr>
            </w:pPr>
            <w:r w:rsidRPr="00D97DAA">
              <w:rPr>
                <w:rFonts w:cs="Calibri"/>
              </w:rPr>
              <w:t>85153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48D" w:rsidRPr="00D97DAA" w:rsidRDefault="0075248D" w:rsidP="0075248D">
            <w:pPr>
              <w:spacing w:after="0" w:line="240" w:lineRule="auto"/>
              <w:rPr>
                <w:rFonts w:cs="Calibri"/>
              </w:rPr>
            </w:pPr>
            <w:r w:rsidRPr="00D97DAA">
              <w:rPr>
                <w:rFonts w:cs="Calibri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48D" w:rsidRPr="00D97DAA" w:rsidRDefault="0075248D" w:rsidP="0075248D">
            <w:pPr>
              <w:spacing w:after="0" w:line="240" w:lineRule="auto"/>
              <w:rPr>
                <w:rFonts w:cs="Calibri"/>
              </w:rPr>
            </w:pPr>
            <w:r w:rsidRPr="00D97DAA">
              <w:rPr>
                <w:rFonts w:cs="Calibri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48D" w:rsidRPr="00D97DAA" w:rsidRDefault="0075248D" w:rsidP="0075248D">
            <w:pPr>
              <w:spacing w:after="0" w:line="240" w:lineRule="auto"/>
              <w:rPr>
                <w:rFonts w:cs="Calibri"/>
              </w:rPr>
            </w:pPr>
            <w:r w:rsidRPr="00D97DAA">
              <w:rPr>
                <w:rFonts w:cs="Calibri"/>
              </w:rPr>
              <w:t>Zwalczanie narkomanii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48D" w:rsidRPr="00D97DAA" w:rsidRDefault="0075248D" w:rsidP="0075248D">
            <w:pPr>
              <w:spacing w:after="0" w:line="240" w:lineRule="auto"/>
              <w:jc w:val="right"/>
              <w:rPr>
                <w:rFonts w:cs="Calibri"/>
                <w:b/>
                <w:bCs/>
              </w:rPr>
            </w:pPr>
            <w:r w:rsidRPr="00D97DAA">
              <w:rPr>
                <w:rFonts w:cs="Calibri"/>
                <w:b/>
                <w:bCs/>
              </w:rPr>
              <w:t>56 999,76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48D" w:rsidRPr="00D97DAA" w:rsidRDefault="0075248D" w:rsidP="0075248D">
            <w:pPr>
              <w:spacing w:after="0" w:line="240" w:lineRule="auto"/>
              <w:jc w:val="right"/>
              <w:rPr>
                <w:rFonts w:cs="Calibri"/>
                <w:b/>
                <w:bCs/>
              </w:rPr>
            </w:pPr>
            <w:r w:rsidRPr="00D97DAA">
              <w:rPr>
                <w:rFonts w:cs="Calibri"/>
                <w:b/>
                <w:bCs/>
              </w:rPr>
              <w:t>34 908,79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48D" w:rsidRPr="00D97DAA" w:rsidRDefault="0075248D" w:rsidP="0075248D">
            <w:pPr>
              <w:spacing w:after="0" w:line="240" w:lineRule="auto"/>
              <w:jc w:val="right"/>
              <w:rPr>
                <w:rFonts w:cs="Calibri"/>
                <w:b/>
                <w:bCs/>
              </w:rPr>
            </w:pPr>
            <w:r w:rsidRPr="00D97DAA">
              <w:rPr>
                <w:rFonts w:cs="Calibri"/>
                <w:b/>
                <w:bCs/>
              </w:rPr>
              <w:t>61,24%</w:t>
            </w:r>
          </w:p>
        </w:tc>
      </w:tr>
      <w:tr w:rsidR="0075248D" w:rsidRPr="00D97DAA" w:rsidTr="00C5789F">
        <w:trPr>
          <w:trHeight w:val="176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48D" w:rsidRPr="00D97DAA" w:rsidRDefault="0075248D" w:rsidP="0075248D">
            <w:pPr>
              <w:spacing w:after="0" w:line="240" w:lineRule="auto"/>
              <w:rPr>
                <w:rFonts w:cs="Calibri"/>
                <w:color w:val="FF0000"/>
              </w:rPr>
            </w:pPr>
            <w:r w:rsidRPr="00D97DAA">
              <w:rPr>
                <w:rFonts w:cs="Calibri"/>
                <w:color w:val="FF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48D" w:rsidRPr="00D97DAA" w:rsidRDefault="0075248D" w:rsidP="0075248D">
            <w:pPr>
              <w:spacing w:after="0" w:line="240" w:lineRule="auto"/>
              <w:rPr>
                <w:rFonts w:cs="Calibri"/>
              </w:rPr>
            </w:pPr>
            <w:r w:rsidRPr="00D97DAA">
              <w:rPr>
                <w:rFonts w:cs="Calibri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48D" w:rsidRPr="00D97DAA" w:rsidRDefault="0075248D" w:rsidP="0075248D">
            <w:pPr>
              <w:spacing w:after="0" w:line="240" w:lineRule="auto"/>
              <w:rPr>
                <w:rFonts w:cs="Calibri"/>
              </w:rPr>
            </w:pPr>
            <w:r w:rsidRPr="00D97DAA">
              <w:rPr>
                <w:rFonts w:cs="Calibri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48D" w:rsidRPr="00D97DAA" w:rsidRDefault="0075248D" w:rsidP="0075248D">
            <w:pPr>
              <w:spacing w:after="0" w:line="240" w:lineRule="auto"/>
              <w:rPr>
                <w:rFonts w:cs="Calibri"/>
              </w:rPr>
            </w:pPr>
            <w:r w:rsidRPr="00D97DAA">
              <w:rPr>
                <w:rFonts w:cs="Calibri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48D" w:rsidRPr="00D97DAA" w:rsidRDefault="0075248D" w:rsidP="0075248D">
            <w:pPr>
              <w:spacing w:after="0" w:line="240" w:lineRule="auto"/>
              <w:rPr>
                <w:rFonts w:cs="Calibri"/>
              </w:rPr>
            </w:pPr>
            <w:r w:rsidRPr="00D97DAA">
              <w:rPr>
                <w:rFonts w:cs="Calibri"/>
              </w:rPr>
              <w:t xml:space="preserve">Prowadzenie profilaktycznej działalności informacyjnej, edukacyjnej oraz szkoleniowej w zakresie </w:t>
            </w:r>
            <w:proofErr w:type="spellStart"/>
            <w:r w:rsidRPr="00D97DAA">
              <w:rPr>
                <w:rFonts w:cs="Calibri"/>
              </w:rPr>
              <w:t>rozwiązywania</w:t>
            </w:r>
            <w:proofErr w:type="spellEnd"/>
            <w:r w:rsidRPr="00D97DAA">
              <w:rPr>
                <w:rFonts w:cs="Calibri"/>
              </w:rPr>
              <w:t xml:space="preserve"> </w:t>
            </w:r>
            <w:proofErr w:type="spellStart"/>
            <w:r w:rsidRPr="00D97DAA">
              <w:rPr>
                <w:rFonts w:cs="Calibri"/>
              </w:rPr>
              <w:t>problemów</w:t>
            </w:r>
            <w:proofErr w:type="spellEnd"/>
            <w:r w:rsidRPr="00D97DAA">
              <w:rPr>
                <w:rFonts w:cs="Calibri"/>
              </w:rPr>
              <w:t xml:space="preserve"> narkomanii, w szczególności  dla dzieci i młodzieży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48D" w:rsidRPr="00D97DAA" w:rsidRDefault="0075248D" w:rsidP="0075248D">
            <w:pPr>
              <w:spacing w:after="0" w:line="240" w:lineRule="auto"/>
              <w:jc w:val="right"/>
              <w:rPr>
                <w:rFonts w:cs="Calibri"/>
              </w:rPr>
            </w:pPr>
            <w:r w:rsidRPr="00D97DAA">
              <w:rPr>
                <w:rFonts w:cs="Calibri"/>
              </w:rPr>
              <w:t>40 419,76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48D" w:rsidRPr="00D97DAA" w:rsidRDefault="0075248D" w:rsidP="0075248D">
            <w:pPr>
              <w:spacing w:after="0" w:line="240" w:lineRule="auto"/>
              <w:jc w:val="right"/>
              <w:rPr>
                <w:rFonts w:cs="Calibri"/>
              </w:rPr>
            </w:pPr>
            <w:r w:rsidRPr="00D97DAA">
              <w:rPr>
                <w:rFonts w:cs="Calibri"/>
              </w:rPr>
              <w:t>20 382,87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48D" w:rsidRPr="00D97DAA" w:rsidRDefault="0075248D" w:rsidP="0075248D">
            <w:pPr>
              <w:spacing w:after="0" w:line="240" w:lineRule="auto"/>
              <w:jc w:val="right"/>
              <w:rPr>
                <w:rFonts w:cs="Calibri"/>
              </w:rPr>
            </w:pPr>
            <w:r w:rsidRPr="00D97DAA">
              <w:rPr>
                <w:rFonts w:cs="Calibri"/>
              </w:rPr>
              <w:t>50,43%</w:t>
            </w:r>
          </w:p>
        </w:tc>
      </w:tr>
      <w:tr w:rsidR="0075248D" w:rsidRPr="00D97DAA" w:rsidTr="00C5789F">
        <w:trPr>
          <w:trHeight w:val="83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48D" w:rsidRPr="00D97DAA" w:rsidRDefault="0075248D" w:rsidP="0075248D">
            <w:pPr>
              <w:spacing w:after="0" w:line="240" w:lineRule="auto"/>
              <w:rPr>
                <w:rFonts w:cs="Calibri"/>
                <w:color w:val="FF0000"/>
              </w:rPr>
            </w:pPr>
            <w:r w:rsidRPr="00D97DAA">
              <w:rPr>
                <w:rFonts w:cs="Calibri"/>
                <w:color w:val="FF0000"/>
              </w:rPr>
              <w:lastRenderedPageBreak/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48D" w:rsidRPr="00D97DAA" w:rsidRDefault="0075248D" w:rsidP="0075248D">
            <w:pPr>
              <w:spacing w:after="0" w:line="240" w:lineRule="auto"/>
              <w:rPr>
                <w:rFonts w:cs="Calibri"/>
              </w:rPr>
            </w:pPr>
            <w:r w:rsidRPr="00D97DAA">
              <w:rPr>
                <w:rFonts w:cs="Calibri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8D" w:rsidRPr="00D97DAA" w:rsidRDefault="0075248D" w:rsidP="0075248D">
            <w:pPr>
              <w:spacing w:after="0" w:line="240" w:lineRule="auto"/>
              <w:jc w:val="right"/>
              <w:rPr>
                <w:rFonts w:cs="Calibri"/>
              </w:rPr>
            </w:pPr>
            <w:r w:rsidRPr="00D97DAA">
              <w:rPr>
                <w:rFonts w:cs="Calibri"/>
              </w:rPr>
              <w:t>4110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8D" w:rsidRPr="00D97DAA" w:rsidRDefault="0075248D" w:rsidP="0075248D">
            <w:pPr>
              <w:spacing w:after="0" w:line="240" w:lineRule="auto"/>
              <w:jc w:val="right"/>
              <w:rPr>
                <w:rFonts w:cs="Calibri"/>
              </w:rPr>
            </w:pPr>
            <w:r w:rsidRPr="00D97DAA">
              <w:rPr>
                <w:rFonts w:cs="Calibri"/>
              </w:rPr>
              <w:t>5500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48D" w:rsidRPr="00D97DAA" w:rsidRDefault="0075248D" w:rsidP="0075248D">
            <w:pPr>
              <w:spacing w:after="0" w:line="240" w:lineRule="auto"/>
              <w:rPr>
                <w:rFonts w:cs="Calibri"/>
              </w:rPr>
            </w:pPr>
            <w:r w:rsidRPr="00D97DAA">
              <w:rPr>
                <w:rFonts w:cs="Calibri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8D" w:rsidRPr="00D97DAA" w:rsidRDefault="0075248D" w:rsidP="0075248D">
            <w:pPr>
              <w:spacing w:after="0" w:line="240" w:lineRule="auto"/>
              <w:jc w:val="right"/>
              <w:rPr>
                <w:rFonts w:cs="Calibri"/>
              </w:rPr>
            </w:pPr>
            <w:r w:rsidRPr="00D97DAA">
              <w:rPr>
                <w:rFonts w:cs="Calibri"/>
              </w:rPr>
              <w:t>223,47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8D" w:rsidRPr="00D97DAA" w:rsidRDefault="0075248D" w:rsidP="0075248D">
            <w:pPr>
              <w:spacing w:after="0" w:line="240" w:lineRule="auto"/>
              <w:jc w:val="right"/>
              <w:rPr>
                <w:rFonts w:cs="Calibri"/>
              </w:rPr>
            </w:pPr>
            <w:r w:rsidRPr="00D97DAA">
              <w:rPr>
                <w:rFonts w:cs="Calibri"/>
              </w:rPr>
              <w:t>223,47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8D" w:rsidRPr="00D97DAA" w:rsidRDefault="0075248D" w:rsidP="0075248D">
            <w:pPr>
              <w:spacing w:after="0" w:line="240" w:lineRule="auto"/>
              <w:jc w:val="right"/>
              <w:rPr>
                <w:rFonts w:cs="Calibri"/>
              </w:rPr>
            </w:pPr>
            <w:r w:rsidRPr="00D97DAA">
              <w:rPr>
                <w:rFonts w:cs="Calibri"/>
              </w:rPr>
              <w:t>100,00%</w:t>
            </w:r>
          </w:p>
        </w:tc>
      </w:tr>
      <w:tr w:rsidR="0075248D" w:rsidRPr="00D97DAA" w:rsidTr="00C5789F">
        <w:trPr>
          <w:trHeight w:val="94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48D" w:rsidRPr="00D97DAA" w:rsidRDefault="0075248D" w:rsidP="0075248D">
            <w:pPr>
              <w:spacing w:after="0" w:line="240" w:lineRule="auto"/>
              <w:rPr>
                <w:rFonts w:cs="Calibri"/>
                <w:color w:val="FF0000"/>
              </w:rPr>
            </w:pPr>
            <w:r w:rsidRPr="00D97DAA">
              <w:rPr>
                <w:rFonts w:cs="Calibri"/>
                <w:color w:val="FF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48D" w:rsidRPr="00D97DAA" w:rsidRDefault="0075248D" w:rsidP="0075248D">
            <w:pPr>
              <w:spacing w:after="0" w:line="240" w:lineRule="auto"/>
              <w:rPr>
                <w:rFonts w:cs="Calibri"/>
                <w:color w:val="FF0000"/>
              </w:rPr>
            </w:pPr>
            <w:r w:rsidRPr="00D97DAA">
              <w:rPr>
                <w:rFonts w:cs="Calibri"/>
                <w:color w:val="FF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8D" w:rsidRPr="00D97DAA" w:rsidRDefault="0075248D" w:rsidP="0075248D">
            <w:pPr>
              <w:spacing w:after="0" w:line="240" w:lineRule="auto"/>
              <w:jc w:val="right"/>
              <w:rPr>
                <w:rFonts w:cs="Calibri"/>
              </w:rPr>
            </w:pPr>
            <w:r w:rsidRPr="00D97DAA">
              <w:rPr>
                <w:rFonts w:cs="Calibri"/>
              </w:rPr>
              <w:t>4120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8D" w:rsidRPr="00D97DAA" w:rsidRDefault="0075248D" w:rsidP="0075248D">
            <w:pPr>
              <w:spacing w:after="0" w:line="240" w:lineRule="auto"/>
              <w:jc w:val="right"/>
              <w:rPr>
                <w:rFonts w:cs="Calibri"/>
              </w:rPr>
            </w:pPr>
            <w:r w:rsidRPr="00D97DAA">
              <w:rPr>
                <w:rFonts w:cs="Calibri"/>
              </w:rPr>
              <w:t>5500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48D" w:rsidRPr="00D97DAA" w:rsidRDefault="0075248D" w:rsidP="0075248D">
            <w:pPr>
              <w:spacing w:after="0" w:line="240" w:lineRule="auto"/>
              <w:rPr>
                <w:rFonts w:cs="Calibri"/>
                <w:color w:val="FF0000"/>
              </w:rPr>
            </w:pPr>
            <w:r w:rsidRPr="00D97DAA">
              <w:rPr>
                <w:rFonts w:cs="Calibri"/>
                <w:color w:val="FF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8D" w:rsidRPr="00D97DAA" w:rsidRDefault="0075248D" w:rsidP="0075248D">
            <w:pPr>
              <w:spacing w:after="0" w:line="240" w:lineRule="auto"/>
              <w:jc w:val="right"/>
              <w:rPr>
                <w:rFonts w:cs="Calibri"/>
              </w:rPr>
            </w:pPr>
            <w:r w:rsidRPr="00D97DAA">
              <w:rPr>
                <w:rFonts w:cs="Calibri"/>
              </w:rPr>
              <w:t>31,85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8D" w:rsidRPr="00D97DAA" w:rsidRDefault="0075248D" w:rsidP="0075248D">
            <w:pPr>
              <w:spacing w:after="0" w:line="240" w:lineRule="auto"/>
              <w:jc w:val="right"/>
              <w:rPr>
                <w:rFonts w:cs="Calibri"/>
              </w:rPr>
            </w:pPr>
            <w:r w:rsidRPr="00D97DAA">
              <w:rPr>
                <w:rFonts w:cs="Calibri"/>
              </w:rPr>
              <w:t>31,85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8D" w:rsidRPr="00D97DAA" w:rsidRDefault="0075248D" w:rsidP="0075248D">
            <w:pPr>
              <w:spacing w:after="0" w:line="240" w:lineRule="auto"/>
              <w:jc w:val="right"/>
              <w:rPr>
                <w:rFonts w:cs="Calibri"/>
              </w:rPr>
            </w:pPr>
            <w:r w:rsidRPr="00D97DAA">
              <w:rPr>
                <w:rFonts w:cs="Calibri"/>
              </w:rPr>
              <w:t>100,00%</w:t>
            </w:r>
          </w:p>
        </w:tc>
      </w:tr>
      <w:tr w:rsidR="0075248D" w:rsidRPr="00D97DAA" w:rsidTr="00C5789F">
        <w:trPr>
          <w:trHeight w:val="83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48D" w:rsidRPr="00D97DAA" w:rsidRDefault="0075248D" w:rsidP="0075248D">
            <w:pPr>
              <w:spacing w:after="0" w:line="240" w:lineRule="auto"/>
              <w:rPr>
                <w:rFonts w:cs="Calibri"/>
                <w:color w:val="FF0000"/>
              </w:rPr>
            </w:pPr>
            <w:r w:rsidRPr="00D97DAA">
              <w:rPr>
                <w:rFonts w:cs="Calibri"/>
                <w:color w:val="FF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48D" w:rsidRPr="00D97DAA" w:rsidRDefault="0075248D" w:rsidP="0075248D">
            <w:pPr>
              <w:spacing w:after="0" w:line="240" w:lineRule="auto"/>
              <w:rPr>
                <w:rFonts w:cs="Calibri"/>
                <w:color w:val="FF0000"/>
              </w:rPr>
            </w:pPr>
            <w:r w:rsidRPr="00D97DAA">
              <w:rPr>
                <w:rFonts w:cs="Calibri"/>
                <w:color w:val="FF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8D" w:rsidRPr="00D97DAA" w:rsidRDefault="0075248D" w:rsidP="0075248D">
            <w:pPr>
              <w:spacing w:after="0" w:line="240" w:lineRule="auto"/>
              <w:jc w:val="right"/>
              <w:rPr>
                <w:rFonts w:cs="Calibri"/>
              </w:rPr>
            </w:pPr>
            <w:r w:rsidRPr="00D97DAA">
              <w:rPr>
                <w:rFonts w:cs="Calibri"/>
              </w:rPr>
              <w:t>4210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8D" w:rsidRPr="00D97DAA" w:rsidRDefault="0075248D" w:rsidP="0075248D">
            <w:pPr>
              <w:spacing w:after="0" w:line="240" w:lineRule="auto"/>
              <w:jc w:val="right"/>
              <w:rPr>
                <w:rFonts w:cs="Calibri"/>
              </w:rPr>
            </w:pPr>
            <w:r w:rsidRPr="00D97DAA">
              <w:rPr>
                <w:rFonts w:cs="Calibri"/>
              </w:rPr>
              <w:t>5500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48D" w:rsidRPr="00D97DAA" w:rsidRDefault="0075248D" w:rsidP="0075248D">
            <w:pPr>
              <w:spacing w:after="0" w:line="240" w:lineRule="auto"/>
              <w:rPr>
                <w:rFonts w:cs="Calibri"/>
                <w:color w:val="FF0000"/>
              </w:rPr>
            </w:pPr>
            <w:r w:rsidRPr="00D97DAA">
              <w:rPr>
                <w:rFonts w:cs="Calibri"/>
                <w:color w:val="FF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8D" w:rsidRPr="00D97DAA" w:rsidRDefault="0075248D" w:rsidP="0075248D">
            <w:pPr>
              <w:spacing w:after="0" w:line="240" w:lineRule="auto"/>
              <w:jc w:val="right"/>
              <w:rPr>
                <w:rFonts w:cs="Calibri"/>
              </w:rPr>
            </w:pPr>
            <w:r w:rsidRPr="00D97DAA">
              <w:rPr>
                <w:rFonts w:cs="Calibri"/>
              </w:rPr>
              <w:t>20 864,44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8D" w:rsidRPr="00D97DAA" w:rsidRDefault="0075248D" w:rsidP="0075248D">
            <w:pPr>
              <w:spacing w:after="0" w:line="240" w:lineRule="auto"/>
              <w:jc w:val="right"/>
              <w:rPr>
                <w:rFonts w:cs="Calibri"/>
              </w:rPr>
            </w:pPr>
            <w:r w:rsidRPr="00D97DAA">
              <w:rPr>
                <w:rFonts w:cs="Calibri"/>
              </w:rPr>
              <w:t>840,56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8D" w:rsidRPr="00D97DAA" w:rsidRDefault="0075248D" w:rsidP="0075248D">
            <w:pPr>
              <w:spacing w:after="0" w:line="240" w:lineRule="auto"/>
              <w:jc w:val="right"/>
              <w:rPr>
                <w:rFonts w:cs="Calibri"/>
              </w:rPr>
            </w:pPr>
            <w:r w:rsidRPr="00D97DAA">
              <w:rPr>
                <w:rFonts w:cs="Calibri"/>
              </w:rPr>
              <w:t>4,03%</w:t>
            </w:r>
          </w:p>
        </w:tc>
      </w:tr>
      <w:tr w:rsidR="0075248D" w:rsidRPr="00D97DAA" w:rsidTr="00C5789F">
        <w:trPr>
          <w:trHeight w:val="83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48D" w:rsidRPr="00D97DAA" w:rsidRDefault="0075248D" w:rsidP="0075248D">
            <w:pPr>
              <w:spacing w:after="0" w:line="240" w:lineRule="auto"/>
              <w:rPr>
                <w:rFonts w:cs="Calibri"/>
                <w:color w:val="FF0000"/>
              </w:rPr>
            </w:pPr>
            <w:r w:rsidRPr="00D97DAA">
              <w:rPr>
                <w:rFonts w:cs="Calibri"/>
                <w:color w:val="FF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48D" w:rsidRPr="00D97DAA" w:rsidRDefault="0075248D" w:rsidP="0075248D">
            <w:pPr>
              <w:spacing w:after="0" w:line="240" w:lineRule="auto"/>
              <w:rPr>
                <w:rFonts w:cs="Calibri"/>
                <w:color w:val="FF0000"/>
              </w:rPr>
            </w:pPr>
            <w:r w:rsidRPr="00D97DAA">
              <w:rPr>
                <w:rFonts w:cs="Calibri"/>
                <w:color w:val="FF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8D" w:rsidRPr="00D97DAA" w:rsidRDefault="0075248D" w:rsidP="0075248D">
            <w:pPr>
              <w:spacing w:after="0" w:line="240" w:lineRule="auto"/>
              <w:jc w:val="right"/>
              <w:rPr>
                <w:rFonts w:cs="Calibri"/>
              </w:rPr>
            </w:pPr>
            <w:r w:rsidRPr="00D97DAA">
              <w:rPr>
                <w:rFonts w:cs="Calibri"/>
              </w:rPr>
              <w:t>4300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8D" w:rsidRPr="00D97DAA" w:rsidRDefault="0075248D" w:rsidP="0075248D">
            <w:pPr>
              <w:spacing w:after="0" w:line="240" w:lineRule="auto"/>
              <w:jc w:val="right"/>
              <w:rPr>
                <w:rFonts w:cs="Calibri"/>
              </w:rPr>
            </w:pPr>
            <w:r w:rsidRPr="00D97DAA">
              <w:rPr>
                <w:rFonts w:cs="Calibri"/>
              </w:rPr>
              <w:t>5500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48D" w:rsidRPr="00D97DAA" w:rsidRDefault="0075248D" w:rsidP="0075248D">
            <w:pPr>
              <w:spacing w:after="0" w:line="240" w:lineRule="auto"/>
              <w:rPr>
                <w:rFonts w:cs="Calibri"/>
                <w:color w:val="FF0000"/>
              </w:rPr>
            </w:pPr>
            <w:r w:rsidRPr="00D97DAA">
              <w:rPr>
                <w:rFonts w:cs="Calibri"/>
                <w:color w:val="FF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8D" w:rsidRPr="00D97DAA" w:rsidRDefault="0075248D" w:rsidP="0075248D">
            <w:pPr>
              <w:spacing w:after="0" w:line="240" w:lineRule="auto"/>
              <w:jc w:val="right"/>
              <w:rPr>
                <w:rFonts w:cs="Calibri"/>
              </w:rPr>
            </w:pPr>
            <w:r w:rsidRPr="00D97DAA">
              <w:rPr>
                <w:rFonts w:cs="Calibri"/>
              </w:rPr>
              <w:t>19 300,00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8D" w:rsidRPr="00D97DAA" w:rsidRDefault="0075248D" w:rsidP="0075248D">
            <w:pPr>
              <w:spacing w:after="0" w:line="240" w:lineRule="auto"/>
              <w:jc w:val="right"/>
              <w:rPr>
                <w:rFonts w:cs="Calibri"/>
              </w:rPr>
            </w:pPr>
            <w:r w:rsidRPr="00D97DAA">
              <w:rPr>
                <w:rFonts w:cs="Calibri"/>
              </w:rPr>
              <w:t>19 286,99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8D" w:rsidRPr="00D97DAA" w:rsidRDefault="0075248D" w:rsidP="0075248D">
            <w:pPr>
              <w:spacing w:after="0" w:line="240" w:lineRule="auto"/>
              <w:jc w:val="right"/>
              <w:rPr>
                <w:rFonts w:cs="Calibri"/>
              </w:rPr>
            </w:pPr>
            <w:r w:rsidRPr="00D97DAA">
              <w:rPr>
                <w:rFonts w:cs="Calibri"/>
              </w:rPr>
              <w:t>99,93%</w:t>
            </w:r>
          </w:p>
        </w:tc>
      </w:tr>
      <w:tr w:rsidR="0075248D" w:rsidRPr="00D97DAA" w:rsidTr="00C5789F">
        <w:trPr>
          <w:trHeight w:val="7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48D" w:rsidRPr="00D97DAA" w:rsidRDefault="0075248D" w:rsidP="0075248D">
            <w:pPr>
              <w:spacing w:after="0" w:line="240" w:lineRule="auto"/>
              <w:rPr>
                <w:rFonts w:cs="Calibri"/>
                <w:color w:val="FF0000"/>
              </w:rPr>
            </w:pPr>
            <w:r w:rsidRPr="00D97DAA">
              <w:rPr>
                <w:rFonts w:cs="Calibri"/>
                <w:color w:val="FF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48D" w:rsidRPr="00D97DAA" w:rsidRDefault="0075248D" w:rsidP="0075248D">
            <w:pPr>
              <w:spacing w:after="0" w:line="240" w:lineRule="auto"/>
              <w:rPr>
                <w:rFonts w:cs="Calibri"/>
                <w:color w:val="FF0000"/>
              </w:rPr>
            </w:pPr>
            <w:r w:rsidRPr="00D97DAA">
              <w:rPr>
                <w:rFonts w:cs="Calibri"/>
                <w:color w:val="FF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8D" w:rsidRPr="00D97DAA" w:rsidRDefault="0075248D" w:rsidP="0075248D">
            <w:pPr>
              <w:spacing w:after="0" w:line="240" w:lineRule="auto"/>
              <w:jc w:val="right"/>
              <w:rPr>
                <w:rFonts w:cs="Calibri"/>
              </w:rPr>
            </w:pPr>
            <w:r w:rsidRPr="00D97DAA">
              <w:rPr>
                <w:rFonts w:cs="Calibri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8D" w:rsidRPr="00D97DAA" w:rsidRDefault="0075248D" w:rsidP="0075248D">
            <w:pPr>
              <w:spacing w:after="0" w:line="240" w:lineRule="auto"/>
              <w:jc w:val="right"/>
              <w:rPr>
                <w:rFonts w:cs="Calibri"/>
              </w:rPr>
            </w:pPr>
            <w:r w:rsidRPr="00D97DAA">
              <w:rPr>
                <w:rFonts w:cs="Calibri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48D" w:rsidRPr="00D97DAA" w:rsidRDefault="0075248D" w:rsidP="0075248D">
            <w:pPr>
              <w:spacing w:after="0" w:line="240" w:lineRule="auto"/>
              <w:rPr>
                <w:rFonts w:cs="Calibri"/>
              </w:rPr>
            </w:pPr>
            <w:r w:rsidRPr="00D97DAA">
              <w:rPr>
                <w:rFonts w:cs="Calibri"/>
              </w:rPr>
              <w:t>"Dopalacze - życia wypalacze" działania związane z zapobieganiem i walką z dopalaczami wśród dzieci i młodzieży z terenu miasta Tomaszowa Mazowieckiego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8D" w:rsidRPr="00D97DAA" w:rsidRDefault="0075248D" w:rsidP="0075248D">
            <w:pPr>
              <w:spacing w:after="0" w:line="240" w:lineRule="auto"/>
              <w:jc w:val="right"/>
              <w:rPr>
                <w:rFonts w:cs="Calibri"/>
              </w:rPr>
            </w:pPr>
            <w:r w:rsidRPr="00D97DAA">
              <w:rPr>
                <w:rFonts w:cs="Calibri"/>
              </w:rPr>
              <w:t>16 580,00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8D" w:rsidRPr="00D97DAA" w:rsidRDefault="0075248D" w:rsidP="0075248D">
            <w:pPr>
              <w:spacing w:after="0" w:line="240" w:lineRule="auto"/>
              <w:jc w:val="right"/>
              <w:rPr>
                <w:rFonts w:cs="Calibri"/>
              </w:rPr>
            </w:pPr>
            <w:r w:rsidRPr="00D97DAA">
              <w:rPr>
                <w:rFonts w:cs="Calibri"/>
              </w:rPr>
              <w:t>14 525,92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8D" w:rsidRPr="00D97DAA" w:rsidRDefault="0075248D" w:rsidP="0075248D">
            <w:pPr>
              <w:spacing w:after="0" w:line="240" w:lineRule="auto"/>
              <w:jc w:val="right"/>
              <w:rPr>
                <w:rFonts w:cs="Calibri"/>
              </w:rPr>
            </w:pPr>
            <w:r w:rsidRPr="00D97DAA">
              <w:rPr>
                <w:rFonts w:cs="Calibri"/>
              </w:rPr>
              <w:t>87,61%</w:t>
            </w:r>
          </w:p>
        </w:tc>
      </w:tr>
      <w:tr w:rsidR="0075248D" w:rsidRPr="00D97DAA" w:rsidTr="00C5789F">
        <w:trPr>
          <w:trHeight w:val="85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48D" w:rsidRPr="00D97DAA" w:rsidRDefault="0075248D" w:rsidP="0075248D">
            <w:pPr>
              <w:spacing w:after="0" w:line="240" w:lineRule="auto"/>
              <w:rPr>
                <w:rFonts w:cs="Calibri"/>
                <w:color w:val="FF0000"/>
              </w:rPr>
            </w:pPr>
            <w:r w:rsidRPr="00D97DAA">
              <w:rPr>
                <w:rFonts w:cs="Calibri"/>
                <w:color w:val="FF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48D" w:rsidRPr="00D97DAA" w:rsidRDefault="0075248D" w:rsidP="0075248D">
            <w:pPr>
              <w:spacing w:after="0" w:line="240" w:lineRule="auto"/>
              <w:rPr>
                <w:rFonts w:cs="Calibri"/>
                <w:color w:val="FF0000"/>
              </w:rPr>
            </w:pPr>
            <w:r w:rsidRPr="00D97DAA">
              <w:rPr>
                <w:rFonts w:cs="Calibri"/>
                <w:color w:val="FF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8D" w:rsidRPr="00D97DAA" w:rsidRDefault="0075248D" w:rsidP="0075248D">
            <w:pPr>
              <w:spacing w:after="0" w:line="240" w:lineRule="auto"/>
              <w:jc w:val="right"/>
              <w:rPr>
                <w:rFonts w:cs="Calibri"/>
              </w:rPr>
            </w:pPr>
            <w:r w:rsidRPr="00D97DAA">
              <w:rPr>
                <w:rFonts w:cs="Calibri"/>
              </w:rPr>
              <w:t>4210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8D" w:rsidRPr="00D97DAA" w:rsidRDefault="0075248D" w:rsidP="0075248D">
            <w:pPr>
              <w:spacing w:after="0" w:line="240" w:lineRule="auto"/>
              <w:jc w:val="right"/>
              <w:rPr>
                <w:rFonts w:cs="Calibri"/>
              </w:rPr>
            </w:pPr>
            <w:r w:rsidRPr="00D97DAA">
              <w:rPr>
                <w:rFonts w:cs="Calibri"/>
              </w:rPr>
              <w:t>5514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48D" w:rsidRPr="00D97DAA" w:rsidRDefault="0075248D" w:rsidP="0075248D">
            <w:pPr>
              <w:spacing w:after="0" w:line="240" w:lineRule="auto"/>
              <w:rPr>
                <w:rFonts w:cs="Calibri"/>
                <w:color w:val="FF0000"/>
              </w:rPr>
            </w:pPr>
            <w:r w:rsidRPr="00D97DAA">
              <w:rPr>
                <w:rFonts w:cs="Calibri"/>
                <w:color w:val="FF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8D" w:rsidRPr="00D97DAA" w:rsidRDefault="0075248D" w:rsidP="0075248D">
            <w:pPr>
              <w:spacing w:after="0" w:line="240" w:lineRule="auto"/>
              <w:jc w:val="right"/>
              <w:rPr>
                <w:rFonts w:cs="Calibri"/>
              </w:rPr>
            </w:pPr>
            <w:r w:rsidRPr="00D97DAA">
              <w:rPr>
                <w:rFonts w:cs="Calibri"/>
              </w:rPr>
              <w:t>5 880,00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8D" w:rsidRPr="00D97DAA" w:rsidRDefault="0075248D" w:rsidP="0075248D">
            <w:pPr>
              <w:spacing w:after="0" w:line="240" w:lineRule="auto"/>
              <w:jc w:val="right"/>
              <w:rPr>
                <w:rFonts w:cs="Calibri"/>
              </w:rPr>
            </w:pPr>
            <w:r w:rsidRPr="00D97DAA">
              <w:rPr>
                <w:rFonts w:cs="Calibri"/>
              </w:rPr>
              <w:t>3 835,42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8D" w:rsidRPr="00D97DAA" w:rsidRDefault="0075248D" w:rsidP="0075248D">
            <w:pPr>
              <w:spacing w:after="0" w:line="240" w:lineRule="auto"/>
              <w:jc w:val="right"/>
              <w:rPr>
                <w:rFonts w:cs="Calibri"/>
              </w:rPr>
            </w:pPr>
            <w:r w:rsidRPr="00D97DAA">
              <w:rPr>
                <w:rFonts w:cs="Calibri"/>
              </w:rPr>
              <w:t>65,23%</w:t>
            </w:r>
          </w:p>
        </w:tc>
      </w:tr>
      <w:tr w:rsidR="0075248D" w:rsidRPr="00D97DAA" w:rsidTr="00C5789F">
        <w:trPr>
          <w:trHeight w:val="531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48D" w:rsidRPr="00D97DAA" w:rsidRDefault="0075248D" w:rsidP="0075248D">
            <w:pPr>
              <w:spacing w:after="0" w:line="240" w:lineRule="auto"/>
              <w:rPr>
                <w:rFonts w:cs="Calibri"/>
                <w:color w:val="FF0000"/>
              </w:rPr>
            </w:pPr>
            <w:r w:rsidRPr="00D97DAA">
              <w:rPr>
                <w:rFonts w:cs="Calibri"/>
                <w:color w:val="FF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248D" w:rsidRPr="00D97DAA" w:rsidRDefault="0075248D" w:rsidP="0075248D">
            <w:pPr>
              <w:spacing w:after="0" w:line="240" w:lineRule="auto"/>
              <w:rPr>
                <w:rFonts w:cs="Calibri"/>
                <w:color w:val="FF0000"/>
              </w:rPr>
            </w:pPr>
            <w:r w:rsidRPr="00D97DAA">
              <w:rPr>
                <w:rFonts w:cs="Calibri"/>
                <w:color w:val="FF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8D" w:rsidRPr="00D97DAA" w:rsidRDefault="0075248D" w:rsidP="0075248D">
            <w:pPr>
              <w:spacing w:after="0" w:line="240" w:lineRule="auto"/>
              <w:jc w:val="right"/>
              <w:rPr>
                <w:rFonts w:cs="Calibri"/>
              </w:rPr>
            </w:pPr>
            <w:r w:rsidRPr="00D97DAA">
              <w:rPr>
                <w:rFonts w:cs="Calibri"/>
              </w:rPr>
              <w:t>4300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8D" w:rsidRPr="00D97DAA" w:rsidRDefault="0075248D" w:rsidP="0075248D">
            <w:pPr>
              <w:spacing w:after="0" w:line="240" w:lineRule="auto"/>
              <w:jc w:val="right"/>
              <w:rPr>
                <w:rFonts w:cs="Calibri"/>
              </w:rPr>
            </w:pPr>
            <w:r w:rsidRPr="00D97DAA">
              <w:rPr>
                <w:rFonts w:cs="Calibri"/>
              </w:rPr>
              <w:t>5514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248D" w:rsidRPr="00D97DAA" w:rsidRDefault="0075248D" w:rsidP="0075248D">
            <w:pPr>
              <w:spacing w:after="0" w:line="240" w:lineRule="auto"/>
              <w:rPr>
                <w:rFonts w:cs="Calibri"/>
                <w:color w:val="FF0000"/>
              </w:rPr>
            </w:pPr>
            <w:r w:rsidRPr="00D97DAA">
              <w:rPr>
                <w:rFonts w:cs="Calibri"/>
                <w:color w:val="FF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8D" w:rsidRPr="00D97DAA" w:rsidRDefault="0075248D" w:rsidP="0075248D">
            <w:pPr>
              <w:spacing w:after="0" w:line="240" w:lineRule="auto"/>
              <w:jc w:val="right"/>
              <w:rPr>
                <w:rFonts w:cs="Calibri"/>
              </w:rPr>
            </w:pPr>
            <w:r w:rsidRPr="00D97DAA">
              <w:rPr>
                <w:rFonts w:cs="Calibri"/>
              </w:rPr>
              <w:t>10 700,00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8D" w:rsidRPr="00D97DAA" w:rsidRDefault="0075248D" w:rsidP="0075248D">
            <w:pPr>
              <w:spacing w:after="0" w:line="240" w:lineRule="auto"/>
              <w:jc w:val="right"/>
              <w:rPr>
                <w:rFonts w:cs="Calibri"/>
              </w:rPr>
            </w:pPr>
            <w:r w:rsidRPr="00D97DAA">
              <w:rPr>
                <w:rFonts w:cs="Calibri"/>
              </w:rPr>
              <w:t>10 690,50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8D" w:rsidRPr="00D97DAA" w:rsidRDefault="0075248D" w:rsidP="0075248D">
            <w:pPr>
              <w:spacing w:after="0" w:line="240" w:lineRule="auto"/>
              <w:jc w:val="right"/>
              <w:rPr>
                <w:rFonts w:cs="Calibri"/>
              </w:rPr>
            </w:pPr>
            <w:r w:rsidRPr="00D97DAA">
              <w:rPr>
                <w:rFonts w:cs="Calibri"/>
              </w:rPr>
              <w:t>99,91%</w:t>
            </w:r>
          </w:p>
        </w:tc>
      </w:tr>
      <w:tr w:rsidR="0075248D" w:rsidRPr="00D97DAA" w:rsidTr="00C5789F">
        <w:trPr>
          <w:trHeight w:val="826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48D" w:rsidRPr="00D97DAA" w:rsidRDefault="0075248D" w:rsidP="0075248D">
            <w:pPr>
              <w:spacing w:after="0" w:line="240" w:lineRule="auto"/>
              <w:rPr>
                <w:rFonts w:cs="Calibri"/>
                <w:b/>
                <w:bCs/>
                <w:color w:val="FF0000"/>
              </w:rPr>
            </w:pPr>
            <w:r w:rsidRPr="00D97DAA">
              <w:rPr>
                <w:rFonts w:cs="Calibri"/>
                <w:b/>
                <w:bCs/>
                <w:color w:val="FF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48D" w:rsidRPr="00D97DAA" w:rsidRDefault="0075248D" w:rsidP="0075248D">
            <w:pPr>
              <w:spacing w:after="0" w:line="240" w:lineRule="auto"/>
              <w:rPr>
                <w:rFonts w:cs="Calibri"/>
                <w:b/>
                <w:bCs/>
                <w:color w:val="FF0000"/>
              </w:rPr>
            </w:pPr>
            <w:r w:rsidRPr="00D97DAA">
              <w:rPr>
                <w:rFonts w:cs="Calibri"/>
                <w:b/>
                <w:bCs/>
                <w:color w:val="FF000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48D" w:rsidRPr="00D97DAA" w:rsidRDefault="0075248D" w:rsidP="0075248D">
            <w:pPr>
              <w:spacing w:after="0" w:line="240" w:lineRule="auto"/>
              <w:rPr>
                <w:rFonts w:cs="Calibri"/>
                <w:b/>
                <w:bCs/>
                <w:color w:val="FF0000"/>
              </w:rPr>
            </w:pPr>
            <w:r w:rsidRPr="00D97DAA">
              <w:rPr>
                <w:rFonts w:cs="Calibri"/>
                <w:b/>
                <w:bCs/>
                <w:color w:val="FF0000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48D" w:rsidRPr="00D97DAA" w:rsidRDefault="0075248D" w:rsidP="0075248D">
            <w:pPr>
              <w:spacing w:after="0" w:line="240" w:lineRule="auto"/>
              <w:rPr>
                <w:rFonts w:cs="Calibri"/>
                <w:b/>
                <w:bCs/>
                <w:color w:val="FF0000"/>
              </w:rPr>
            </w:pPr>
            <w:r w:rsidRPr="00D97DAA">
              <w:rPr>
                <w:rFonts w:cs="Calibri"/>
                <w:b/>
                <w:bCs/>
                <w:color w:val="FF0000"/>
              </w:rPr>
              <w:t> 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48D" w:rsidRPr="00D97DAA" w:rsidRDefault="0075248D" w:rsidP="0075248D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97DAA">
              <w:rPr>
                <w:rFonts w:cs="Calibri"/>
                <w:b/>
                <w:bCs/>
              </w:rPr>
              <w:t xml:space="preserve"> DOTACJE DLA JEDNOSTEK SPOZA SEKTORA FINANSÓW PUBLICZNYCH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248D" w:rsidRPr="00D97DAA" w:rsidRDefault="0075248D" w:rsidP="0075248D">
            <w:pPr>
              <w:spacing w:after="0" w:line="240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248D" w:rsidRPr="00D97DAA" w:rsidRDefault="0075248D" w:rsidP="0075248D">
            <w:pPr>
              <w:spacing w:after="0" w:line="240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248D" w:rsidRPr="00D97DAA" w:rsidRDefault="0075248D" w:rsidP="0075248D">
            <w:pPr>
              <w:spacing w:after="0" w:line="240" w:lineRule="auto"/>
              <w:jc w:val="right"/>
              <w:rPr>
                <w:rFonts w:cs="Calibri"/>
                <w:b/>
                <w:bCs/>
              </w:rPr>
            </w:pPr>
          </w:p>
        </w:tc>
      </w:tr>
      <w:tr w:rsidR="0075248D" w:rsidRPr="00D97DAA" w:rsidTr="00C5789F">
        <w:trPr>
          <w:trHeight w:val="40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48D" w:rsidRPr="00D97DAA" w:rsidRDefault="0075248D" w:rsidP="0075248D">
            <w:pPr>
              <w:spacing w:after="0" w:line="240" w:lineRule="auto"/>
              <w:jc w:val="right"/>
              <w:rPr>
                <w:rFonts w:cs="Calibri"/>
                <w:b/>
                <w:bCs/>
              </w:rPr>
            </w:pPr>
            <w:r w:rsidRPr="00D97DAA">
              <w:rPr>
                <w:rFonts w:cs="Calibri"/>
                <w:b/>
                <w:bCs/>
              </w:rPr>
              <w:t>851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48D" w:rsidRPr="00D97DAA" w:rsidRDefault="0075248D" w:rsidP="0075248D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D97DAA">
              <w:rPr>
                <w:rFonts w:cs="Calibri"/>
                <w:b/>
                <w:bCs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48D" w:rsidRPr="00D97DAA" w:rsidRDefault="0075248D" w:rsidP="0075248D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D97DAA">
              <w:rPr>
                <w:rFonts w:cs="Calibri"/>
                <w:b/>
                <w:bCs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48D" w:rsidRPr="00D97DAA" w:rsidRDefault="0075248D" w:rsidP="0075248D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D97DAA">
              <w:rPr>
                <w:rFonts w:cs="Calibri"/>
                <w:b/>
                <w:bCs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48D" w:rsidRPr="00D97DAA" w:rsidRDefault="0075248D" w:rsidP="0075248D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97DAA">
              <w:rPr>
                <w:rFonts w:cs="Calibri"/>
                <w:b/>
                <w:bCs/>
              </w:rPr>
              <w:t>OCHRONA ZDROWIA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48D" w:rsidRPr="00D97DAA" w:rsidRDefault="0075248D" w:rsidP="0075248D">
            <w:pPr>
              <w:spacing w:after="0" w:line="240" w:lineRule="auto"/>
              <w:jc w:val="right"/>
              <w:rPr>
                <w:rFonts w:cs="Calibri"/>
                <w:b/>
                <w:bCs/>
              </w:rPr>
            </w:pPr>
            <w:r w:rsidRPr="00D97DAA">
              <w:rPr>
                <w:rFonts w:cs="Calibri"/>
                <w:b/>
                <w:bCs/>
              </w:rPr>
              <w:t>30 000,00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48D" w:rsidRPr="00D97DAA" w:rsidRDefault="0075248D" w:rsidP="0075248D">
            <w:pPr>
              <w:spacing w:after="0" w:line="240" w:lineRule="auto"/>
              <w:jc w:val="right"/>
              <w:rPr>
                <w:rFonts w:cs="Calibri"/>
                <w:b/>
                <w:bCs/>
              </w:rPr>
            </w:pPr>
            <w:r w:rsidRPr="00D97DAA">
              <w:rPr>
                <w:rFonts w:cs="Calibri"/>
                <w:b/>
                <w:bCs/>
              </w:rPr>
              <w:t>30 000,00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48D" w:rsidRPr="00D97DAA" w:rsidRDefault="0075248D" w:rsidP="0075248D">
            <w:pPr>
              <w:spacing w:after="0" w:line="240" w:lineRule="auto"/>
              <w:jc w:val="right"/>
              <w:rPr>
                <w:rFonts w:cs="Calibri"/>
                <w:b/>
                <w:bCs/>
              </w:rPr>
            </w:pPr>
            <w:r w:rsidRPr="00D97DAA">
              <w:rPr>
                <w:rFonts w:cs="Calibri"/>
                <w:b/>
                <w:bCs/>
              </w:rPr>
              <w:t>100,00%</w:t>
            </w:r>
          </w:p>
        </w:tc>
      </w:tr>
      <w:tr w:rsidR="0075248D" w:rsidRPr="00D97DAA" w:rsidTr="00C5789F">
        <w:trPr>
          <w:trHeight w:val="40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48D" w:rsidRPr="00D97DAA" w:rsidRDefault="0075248D" w:rsidP="0075248D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D97DAA">
              <w:rPr>
                <w:rFonts w:cs="Calibri"/>
                <w:b/>
                <w:bCs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48D" w:rsidRPr="00D97DAA" w:rsidRDefault="0075248D" w:rsidP="0075248D">
            <w:pPr>
              <w:spacing w:after="0" w:line="240" w:lineRule="auto"/>
              <w:jc w:val="right"/>
              <w:rPr>
                <w:rFonts w:cs="Calibri"/>
                <w:b/>
                <w:bCs/>
              </w:rPr>
            </w:pPr>
            <w:r w:rsidRPr="00D97DAA">
              <w:rPr>
                <w:rFonts w:cs="Calibri"/>
                <w:b/>
                <w:bCs/>
              </w:rPr>
              <w:t>85153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48D" w:rsidRPr="00D97DAA" w:rsidRDefault="0075248D" w:rsidP="0075248D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D97DAA">
              <w:rPr>
                <w:rFonts w:cs="Calibri"/>
                <w:b/>
                <w:bCs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48D" w:rsidRPr="00D97DAA" w:rsidRDefault="0075248D" w:rsidP="0075248D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D97DAA">
              <w:rPr>
                <w:rFonts w:cs="Calibri"/>
                <w:b/>
                <w:bCs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48D" w:rsidRPr="00D97DAA" w:rsidRDefault="0075248D" w:rsidP="0075248D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D97DAA">
              <w:rPr>
                <w:rFonts w:cs="Calibri"/>
                <w:b/>
                <w:bCs/>
              </w:rPr>
              <w:t>Zwalczanie narkomanii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48D" w:rsidRPr="00D97DAA" w:rsidRDefault="0075248D" w:rsidP="0075248D">
            <w:pPr>
              <w:spacing w:after="0" w:line="240" w:lineRule="auto"/>
              <w:jc w:val="right"/>
              <w:rPr>
                <w:rFonts w:cs="Calibri"/>
                <w:b/>
                <w:bCs/>
              </w:rPr>
            </w:pPr>
            <w:r w:rsidRPr="00D97DAA">
              <w:rPr>
                <w:rFonts w:cs="Calibri"/>
                <w:b/>
                <w:bCs/>
              </w:rPr>
              <w:t>30 000,00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48D" w:rsidRPr="00D97DAA" w:rsidRDefault="0075248D" w:rsidP="0075248D">
            <w:pPr>
              <w:spacing w:after="0" w:line="240" w:lineRule="auto"/>
              <w:jc w:val="right"/>
              <w:rPr>
                <w:rFonts w:cs="Calibri"/>
                <w:b/>
                <w:bCs/>
              </w:rPr>
            </w:pPr>
            <w:r w:rsidRPr="00D97DAA">
              <w:rPr>
                <w:rFonts w:cs="Calibri"/>
                <w:b/>
                <w:bCs/>
              </w:rPr>
              <w:t>30 000,00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48D" w:rsidRPr="00D97DAA" w:rsidRDefault="0075248D" w:rsidP="0075248D">
            <w:pPr>
              <w:spacing w:after="0" w:line="240" w:lineRule="auto"/>
              <w:jc w:val="right"/>
              <w:rPr>
                <w:rFonts w:cs="Calibri"/>
                <w:b/>
                <w:bCs/>
              </w:rPr>
            </w:pPr>
            <w:r w:rsidRPr="00D97DAA">
              <w:rPr>
                <w:rFonts w:cs="Calibri"/>
                <w:b/>
                <w:bCs/>
              </w:rPr>
              <w:t>100,00%</w:t>
            </w:r>
          </w:p>
        </w:tc>
      </w:tr>
      <w:tr w:rsidR="0075248D" w:rsidRPr="00D97DAA" w:rsidTr="00C5789F">
        <w:trPr>
          <w:trHeight w:val="165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48D" w:rsidRPr="00D97DAA" w:rsidRDefault="0075248D" w:rsidP="0075248D">
            <w:pPr>
              <w:spacing w:after="0" w:line="240" w:lineRule="auto"/>
              <w:rPr>
                <w:rFonts w:cs="Calibri"/>
              </w:rPr>
            </w:pPr>
            <w:r w:rsidRPr="00D97DAA">
              <w:rPr>
                <w:rFonts w:cs="Calibri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48D" w:rsidRPr="00D97DAA" w:rsidRDefault="0075248D" w:rsidP="0075248D">
            <w:pPr>
              <w:spacing w:after="0" w:line="240" w:lineRule="auto"/>
              <w:rPr>
                <w:rFonts w:cs="Calibri"/>
              </w:rPr>
            </w:pPr>
            <w:r w:rsidRPr="00D97DAA">
              <w:rPr>
                <w:rFonts w:cs="Calibri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48D" w:rsidRPr="00D97DAA" w:rsidRDefault="0075248D" w:rsidP="0075248D">
            <w:pPr>
              <w:spacing w:after="0" w:line="240" w:lineRule="auto"/>
              <w:rPr>
                <w:rFonts w:cs="Calibri"/>
              </w:rPr>
            </w:pPr>
            <w:r w:rsidRPr="00D97DAA">
              <w:rPr>
                <w:rFonts w:cs="Calibri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48D" w:rsidRPr="00D97DAA" w:rsidRDefault="0075248D" w:rsidP="0075248D">
            <w:pPr>
              <w:spacing w:after="0" w:line="240" w:lineRule="auto"/>
              <w:rPr>
                <w:rFonts w:cs="Calibri"/>
              </w:rPr>
            </w:pPr>
            <w:r w:rsidRPr="00D97DAA">
              <w:rPr>
                <w:rFonts w:cs="Calibri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48D" w:rsidRPr="00D97DAA" w:rsidRDefault="0075248D" w:rsidP="0075248D">
            <w:pPr>
              <w:spacing w:after="0" w:line="240" w:lineRule="auto"/>
              <w:rPr>
                <w:rFonts w:cs="Calibri"/>
              </w:rPr>
            </w:pPr>
            <w:r w:rsidRPr="00D97DAA">
              <w:rPr>
                <w:rFonts w:cs="Calibri"/>
              </w:rPr>
              <w:t xml:space="preserve"> Prowadzenie profilaktycznej działalności informacyjnej i edukacyjnej oraz szkoleniowej w zakresie </w:t>
            </w:r>
            <w:proofErr w:type="spellStart"/>
            <w:r w:rsidRPr="00D97DAA">
              <w:rPr>
                <w:rFonts w:cs="Calibri"/>
              </w:rPr>
              <w:t>rozwiązywania</w:t>
            </w:r>
            <w:proofErr w:type="spellEnd"/>
            <w:r w:rsidRPr="00D97DAA">
              <w:rPr>
                <w:rFonts w:cs="Calibri"/>
              </w:rPr>
              <w:t xml:space="preserve"> </w:t>
            </w:r>
            <w:proofErr w:type="spellStart"/>
            <w:r w:rsidRPr="00D97DAA">
              <w:rPr>
                <w:rFonts w:cs="Calibri"/>
              </w:rPr>
              <w:t>problemów</w:t>
            </w:r>
            <w:proofErr w:type="spellEnd"/>
            <w:r w:rsidRPr="00D97DAA">
              <w:rPr>
                <w:rFonts w:cs="Calibri"/>
              </w:rPr>
              <w:t xml:space="preserve"> narkomanii, w szczególności dla dzieci i młodzieży.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48D" w:rsidRPr="00D97DAA" w:rsidRDefault="0075248D" w:rsidP="0075248D">
            <w:pPr>
              <w:spacing w:after="0" w:line="240" w:lineRule="auto"/>
              <w:jc w:val="right"/>
              <w:rPr>
                <w:rFonts w:cs="Calibri"/>
              </w:rPr>
            </w:pPr>
            <w:r w:rsidRPr="00D97DAA">
              <w:rPr>
                <w:rFonts w:cs="Calibri"/>
              </w:rPr>
              <w:t>30 000,00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48D" w:rsidRPr="00D97DAA" w:rsidRDefault="0075248D" w:rsidP="0075248D">
            <w:pPr>
              <w:spacing w:after="0" w:line="240" w:lineRule="auto"/>
              <w:jc w:val="right"/>
              <w:rPr>
                <w:rFonts w:cs="Calibri"/>
              </w:rPr>
            </w:pPr>
            <w:r w:rsidRPr="00D97DAA">
              <w:rPr>
                <w:rFonts w:cs="Calibri"/>
              </w:rPr>
              <w:t>30 000,00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48D" w:rsidRPr="00D97DAA" w:rsidRDefault="0075248D" w:rsidP="0075248D">
            <w:pPr>
              <w:spacing w:after="0" w:line="240" w:lineRule="auto"/>
              <w:jc w:val="right"/>
              <w:rPr>
                <w:rFonts w:cs="Calibri"/>
              </w:rPr>
            </w:pPr>
            <w:r w:rsidRPr="00D97DAA">
              <w:rPr>
                <w:rFonts w:cs="Calibri"/>
              </w:rPr>
              <w:t>100,00%</w:t>
            </w:r>
          </w:p>
        </w:tc>
      </w:tr>
      <w:tr w:rsidR="0075248D" w:rsidRPr="00D97DAA" w:rsidTr="00C5789F">
        <w:trPr>
          <w:trHeight w:val="59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48D" w:rsidRPr="00D97DAA" w:rsidRDefault="0075248D" w:rsidP="0075248D">
            <w:pPr>
              <w:spacing w:after="0" w:line="240" w:lineRule="auto"/>
              <w:rPr>
                <w:rFonts w:cs="Calibri"/>
              </w:rPr>
            </w:pPr>
            <w:r w:rsidRPr="00D97DAA">
              <w:rPr>
                <w:rFonts w:cs="Calibri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248D" w:rsidRPr="00D97DAA" w:rsidRDefault="0075248D" w:rsidP="0075248D">
            <w:pPr>
              <w:spacing w:after="0" w:line="240" w:lineRule="auto"/>
              <w:rPr>
                <w:rFonts w:cs="Calibri"/>
              </w:rPr>
            </w:pPr>
            <w:r w:rsidRPr="00D97DAA">
              <w:rPr>
                <w:rFonts w:cs="Calibri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248D" w:rsidRPr="00D97DAA" w:rsidRDefault="0075248D" w:rsidP="0075248D">
            <w:pPr>
              <w:spacing w:after="0" w:line="240" w:lineRule="auto"/>
              <w:jc w:val="right"/>
              <w:rPr>
                <w:rFonts w:cs="Calibri"/>
              </w:rPr>
            </w:pPr>
            <w:r w:rsidRPr="00D97DAA">
              <w:rPr>
                <w:rFonts w:cs="Calibri"/>
              </w:rPr>
              <w:t>2360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248D" w:rsidRPr="00D97DAA" w:rsidRDefault="0075248D" w:rsidP="0075248D">
            <w:pPr>
              <w:spacing w:after="0" w:line="240" w:lineRule="auto"/>
              <w:jc w:val="right"/>
              <w:rPr>
                <w:rFonts w:cs="Calibri"/>
              </w:rPr>
            </w:pPr>
            <w:r w:rsidRPr="00D97DAA">
              <w:rPr>
                <w:rFonts w:cs="Calibri"/>
              </w:rPr>
              <w:t>5505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248D" w:rsidRPr="00D97DAA" w:rsidRDefault="0075248D" w:rsidP="0075248D">
            <w:pPr>
              <w:spacing w:after="0" w:line="240" w:lineRule="auto"/>
              <w:rPr>
                <w:rFonts w:cs="Calibri"/>
              </w:rPr>
            </w:pPr>
            <w:r w:rsidRPr="00D97DAA">
              <w:rPr>
                <w:rFonts w:cs="Calibri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48D" w:rsidRPr="00D97DAA" w:rsidRDefault="0075248D" w:rsidP="0075248D">
            <w:pPr>
              <w:spacing w:after="0" w:line="240" w:lineRule="auto"/>
              <w:jc w:val="right"/>
              <w:rPr>
                <w:rFonts w:cs="Calibri"/>
              </w:rPr>
            </w:pPr>
            <w:r w:rsidRPr="00D97DAA">
              <w:rPr>
                <w:rFonts w:cs="Calibri"/>
              </w:rPr>
              <w:t> 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48D" w:rsidRPr="00D97DAA" w:rsidRDefault="0075248D" w:rsidP="0075248D">
            <w:pPr>
              <w:spacing w:after="0" w:line="240" w:lineRule="auto"/>
              <w:jc w:val="right"/>
              <w:rPr>
                <w:rFonts w:cs="Calibri"/>
              </w:rPr>
            </w:pPr>
            <w:r w:rsidRPr="00D97DAA">
              <w:rPr>
                <w:rFonts w:cs="Calibri"/>
              </w:rPr>
              <w:t>30 000,00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48D" w:rsidRPr="00D97DAA" w:rsidRDefault="0075248D" w:rsidP="0075248D">
            <w:pPr>
              <w:spacing w:after="0" w:line="240" w:lineRule="auto"/>
              <w:rPr>
                <w:rFonts w:cs="Calibri"/>
              </w:rPr>
            </w:pPr>
            <w:r w:rsidRPr="00D97DAA">
              <w:rPr>
                <w:rFonts w:cs="Calibri"/>
              </w:rPr>
              <w:t> </w:t>
            </w:r>
          </w:p>
        </w:tc>
      </w:tr>
    </w:tbl>
    <w:p w:rsidR="00B95AA8" w:rsidRPr="00B95AA8" w:rsidRDefault="00B95AA8" w:rsidP="00B95AA8">
      <w:pPr>
        <w:spacing w:line="360" w:lineRule="auto"/>
        <w:jc w:val="center"/>
        <w:rPr>
          <w:rFonts w:cs="Arial"/>
          <w:b/>
        </w:rPr>
      </w:pPr>
    </w:p>
    <w:p w:rsidR="00E67F38" w:rsidRPr="005937C7" w:rsidRDefault="00E67F38" w:rsidP="00E67F38">
      <w:pPr>
        <w:spacing w:line="360" w:lineRule="auto"/>
        <w:jc w:val="both"/>
        <w:rPr>
          <w:rFonts w:cs="Arial"/>
          <w:b/>
          <w:sz w:val="24"/>
          <w:szCs w:val="24"/>
        </w:rPr>
      </w:pPr>
    </w:p>
    <w:sectPr w:rsidR="00E67F38" w:rsidRPr="005937C7" w:rsidSect="00DB36F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7F8" w:rsidRDefault="00F627F8" w:rsidP="00DB36F5">
      <w:pPr>
        <w:spacing w:after="0" w:line="240" w:lineRule="auto"/>
      </w:pPr>
      <w:r>
        <w:separator/>
      </w:r>
    </w:p>
  </w:endnote>
  <w:endnote w:type="continuationSeparator" w:id="0">
    <w:p w:rsidR="00F627F8" w:rsidRDefault="00F627F8" w:rsidP="00DB3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-BoldItalic">
    <w:charset w:val="EE"/>
    <w:family w:val="script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10009"/>
      <w:docPartObj>
        <w:docPartGallery w:val="Page Numbers (Bottom of Page)"/>
        <w:docPartUnique/>
      </w:docPartObj>
    </w:sdtPr>
    <w:sdtContent>
      <w:p w:rsidR="00184E8D" w:rsidRDefault="00184E8D">
        <w:pPr>
          <w:pStyle w:val="Stopka"/>
          <w:jc w:val="right"/>
        </w:pPr>
        <w:fldSimple w:instr=" PAGE   \* MERGEFORMAT ">
          <w:r w:rsidR="00FF3E07">
            <w:rPr>
              <w:noProof/>
            </w:rPr>
            <w:t>2</w:t>
          </w:r>
        </w:fldSimple>
      </w:p>
    </w:sdtContent>
  </w:sdt>
  <w:p w:rsidR="00184E8D" w:rsidRDefault="00184E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7F8" w:rsidRDefault="00F627F8" w:rsidP="00DB36F5">
      <w:pPr>
        <w:spacing w:after="0" w:line="240" w:lineRule="auto"/>
      </w:pPr>
      <w:r>
        <w:separator/>
      </w:r>
    </w:p>
  </w:footnote>
  <w:footnote w:type="continuationSeparator" w:id="0">
    <w:p w:rsidR="00F627F8" w:rsidRDefault="00F627F8" w:rsidP="00DB3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E8D" w:rsidRPr="00C0632C" w:rsidRDefault="00184E8D" w:rsidP="00DB36F5">
    <w:pPr>
      <w:pStyle w:val="Nagwek"/>
      <w:pBdr>
        <w:bottom w:val="single" w:sz="4" w:space="1" w:color="auto"/>
      </w:pBdr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Raport z realizacji Miejskiego Programu Przeciwdziałania Narkomanii na lata 2015 - 2018 </w:t>
    </w:r>
    <w:r>
      <w:rPr>
        <w:rFonts w:ascii="Cambria" w:hAnsi="Cambria"/>
        <w:sz w:val="20"/>
        <w:szCs w:val="20"/>
      </w:rPr>
      <w:br/>
      <w:t>za 2017 rok</w:t>
    </w:r>
  </w:p>
  <w:p w:rsidR="00184E8D" w:rsidRDefault="00184E8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66F7"/>
    <w:multiLevelType w:val="hybridMultilevel"/>
    <w:tmpl w:val="206AE4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60CC8"/>
    <w:multiLevelType w:val="hybridMultilevel"/>
    <w:tmpl w:val="9AE260C8"/>
    <w:lvl w:ilvl="0" w:tplc="6EDA0820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5569DE"/>
    <w:multiLevelType w:val="hybridMultilevel"/>
    <w:tmpl w:val="B57AA42C"/>
    <w:lvl w:ilvl="0" w:tplc="B7D4E91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30D8B"/>
    <w:multiLevelType w:val="hybridMultilevel"/>
    <w:tmpl w:val="1E867D68"/>
    <w:lvl w:ilvl="0" w:tplc="5D668C60">
      <w:start w:val="1"/>
      <w:numFmt w:val="bullet"/>
      <w:lvlText w:val=""/>
      <w:lvlJc w:val="left"/>
      <w:pPr>
        <w:ind w:left="250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4">
    <w:nsid w:val="091E63A4"/>
    <w:multiLevelType w:val="hybridMultilevel"/>
    <w:tmpl w:val="C0227DC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9884BF4"/>
    <w:multiLevelType w:val="hybridMultilevel"/>
    <w:tmpl w:val="4164F51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CDA408A"/>
    <w:multiLevelType w:val="hybridMultilevel"/>
    <w:tmpl w:val="7C2E4E3C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EA74B34"/>
    <w:multiLevelType w:val="hybridMultilevel"/>
    <w:tmpl w:val="EBB08662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11797D22"/>
    <w:multiLevelType w:val="multilevel"/>
    <w:tmpl w:val="BD141AEA"/>
    <w:lvl w:ilvl="0">
      <w:start w:val="3"/>
      <w:numFmt w:val="decimal"/>
      <w:lvlText w:val="%1."/>
      <w:lvlJc w:val="left"/>
      <w:pPr>
        <w:ind w:left="360" w:hanging="360"/>
      </w:pPr>
      <w:rPr>
        <w:rFonts w:ascii="Calibri" w:eastAsia="Calibri" w:hAnsi="Calibri" w:cs="Arial-BoldMT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Calibri" w:eastAsia="Calibri" w:hAnsi="Calibri" w:cs="Arial-BoldMT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eastAsia="Calibri" w:hAnsi="Calibri" w:cs="Arial-BoldMT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Calibri" w:eastAsia="Calibri" w:hAnsi="Calibri" w:cs="Arial-BoldMT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eastAsia="Calibri" w:hAnsi="Calibri" w:cs="Arial-BoldMT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Calibri" w:eastAsia="Calibri" w:hAnsi="Calibri" w:cs="Arial-BoldMT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eastAsia="Calibri" w:hAnsi="Calibri" w:cs="Arial-BoldMT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Calibri" w:eastAsia="Calibri" w:hAnsi="Calibri" w:cs="Arial-BoldMT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eastAsia="Calibri" w:hAnsi="Calibri" w:cs="Arial-BoldMT" w:hint="default"/>
      </w:rPr>
    </w:lvl>
  </w:abstractNum>
  <w:abstractNum w:abstractNumId="9">
    <w:nsid w:val="158F4790"/>
    <w:multiLevelType w:val="hybridMultilevel"/>
    <w:tmpl w:val="1F56A9C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6C94D3D"/>
    <w:multiLevelType w:val="hybridMultilevel"/>
    <w:tmpl w:val="3C1EA9D6"/>
    <w:lvl w:ilvl="0" w:tplc="0415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184E27AC"/>
    <w:multiLevelType w:val="hybridMultilevel"/>
    <w:tmpl w:val="7876C59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AB46F0"/>
    <w:multiLevelType w:val="multilevel"/>
    <w:tmpl w:val="5E9E6EF2"/>
    <w:lvl w:ilvl="0">
      <w:start w:val="3"/>
      <w:numFmt w:val="decimal"/>
      <w:lvlText w:val="%1."/>
      <w:lvlJc w:val="left"/>
      <w:pPr>
        <w:ind w:left="360" w:hanging="360"/>
      </w:pPr>
      <w:rPr>
        <w:rFonts w:ascii="Calibri" w:eastAsia="Calibri" w:hAnsi="Calibri" w:cs="Arial-BoldMT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Calibri" w:eastAsia="Calibri" w:hAnsi="Calibri" w:cs="Arial-BoldMT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eastAsia="Calibri" w:hAnsi="Calibri" w:cs="Arial-BoldMT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Calibri" w:eastAsia="Calibri" w:hAnsi="Calibri" w:cs="Arial-BoldMT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eastAsia="Calibri" w:hAnsi="Calibri" w:cs="Arial-BoldMT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Calibri" w:eastAsia="Calibri" w:hAnsi="Calibri" w:cs="Arial-BoldMT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eastAsia="Calibri" w:hAnsi="Calibri" w:cs="Arial-BoldMT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Calibri" w:eastAsia="Calibri" w:hAnsi="Calibri" w:cs="Arial-BoldMT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eastAsia="Calibri" w:hAnsi="Calibri" w:cs="Arial-BoldMT" w:hint="default"/>
      </w:rPr>
    </w:lvl>
  </w:abstractNum>
  <w:abstractNum w:abstractNumId="13">
    <w:nsid w:val="1F745445"/>
    <w:multiLevelType w:val="hybridMultilevel"/>
    <w:tmpl w:val="6F4AEBAE"/>
    <w:lvl w:ilvl="0" w:tplc="EF784EFE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52C35DD"/>
    <w:multiLevelType w:val="hybridMultilevel"/>
    <w:tmpl w:val="B91E4B7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D7067C0"/>
    <w:multiLevelType w:val="multilevel"/>
    <w:tmpl w:val="1220D2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>
    <w:nsid w:val="2F1D3660"/>
    <w:multiLevelType w:val="hybridMultilevel"/>
    <w:tmpl w:val="A4608F8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1831C18"/>
    <w:multiLevelType w:val="hybridMultilevel"/>
    <w:tmpl w:val="18CCC3E4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5983D77"/>
    <w:multiLevelType w:val="hybridMultilevel"/>
    <w:tmpl w:val="DC042350"/>
    <w:lvl w:ilvl="0" w:tplc="3BC68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F45872"/>
    <w:multiLevelType w:val="multilevel"/>
    <w:tmpl w:val="C8E8F4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D3722D7"/>
    <w:multiLevelType w:val="hybridMultilevel"/>
    <w:tmpl w:val="DE7E0A94"/>
    <w:lvl w:ilvl="0" w:tplc="0A32677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F5E2903"/>
    <w:multiLevelType w:val="hybridMultilevel"/>
    <w:tmpl w:val="02B63F7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FAD0A60"/>
    <w:multiLevelType w:val="hybridMultilevel"/>
    <w:tmpl w:val="C3F4035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5F929F2"/>
    <w:multiLevelType w:val="multilevel"/>
    <w:tmpl w:val="0FBCFE7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Calibri" w:eastAsia="Times New Roman" w:hAnsi="Calibri"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eastAsia="Times New Roman" w:hAnsi="Calibri" w:cs="Times New Roman"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eastAsia="Times New Roman" w:hAnsi="Calibri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eastAsia="Times New Roman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Calibri" w:eastAsia="Times New Roman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eastAsia="Times New Roman" w:hAnsi="Calibri" w:cs="Times New Roman" w:hint="default"/>
      </w:rPr>
    </w:lvl>
  </w:abstractNum>
  <w:abstractNum w:abstractNumId="24">
    <w:nsid w:val="4C900866"/>
    <w:multiLevelType w:val="multilevel"/>
    <w:tmpl w:val="89FE73C6"/>
    <w:lvl w:ilvl="0">
      <w:start w:val="1"/>
      <w:numFmt w:val="upperRoman"/>
      <w:pStyle w:val="Spistreci1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0063B34"/>
    <w:multiLevelType w:val="hybridMultilevel"/>
    <w:tmpl w:val="F2DA5D2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B97F13"/>
    <w:multiLevelType w:val="hybridMultilevel"/>
    <w:tmpl w:val="94D63F0C"/>
    <w:lvl w:ilvl="0" w:tplc="0415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2" w:tplc="B7D4E91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1753549"/>
    <w:multiLevelType w:val="hybridMultilevel"/>
    <w:tmpl w:val="870A0BB6"/>
    <w:lvl w:ilvl="0" w:tplc="B7D4E91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F24520"/>
    <w:multiLevelType w:val="hybridMultilevel"/>
    <w:tmpl w:val="364EB97A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30367DD"/>
    <w:multiLevelType w:val="hybridMultilevel"/>
    <w:tmpl w:val="05EA1D34"/>
    <w:lvl w:ilvl="0" w:tplc="B7D4E910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40744E6"/>
    <w:multiLevelType w:val="hybridMultilevel"/>
    <w:tmpl w:val="E430BAC6"/>
    <w:lvl w:ilvl="0" w:tplc="B7D4E910">
      <w:start w:val="1"/>
      <w:numFmt w:val="bullet"/>
      <w:lvlText w:val=""/>
      <w:lvlJc w:val="left"/>
      <w:pPr>
        <w:ind w:left="186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1">
    <w:nsid w:val="61735537"/>
    <w:multiLevelType w:val="hybridMultilevel"/>
    <w:tmpl w:val="F5BA90D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20C34D4"/>
    <w:multiLevelType w:val="hybridMultilevel"/>
    <w:tmpl w:val="04BE6C94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>
    <w:nsid w:val="700C4ACB"/>
    <w:multiLevelType w:val="hybridMultilevel"/>
    <w:tmpl w:val="5F06E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922DE"/>
    <w:multiLevelType w:val="hybridMultilevel"/>
    <w:tmpl w:val="CB7E4D32"/>
    <w:lvl w:ilvl="0" w:tplc="B7D4E91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5C3D9F"/>
    <w:multiLevelType w:val="hybridMultilevel"/>
    <w:tmpl w:val="818C647E"/>
    <w:lvl w:ilvl="0" w:tplc="0415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6">
    <w:nsid w:val="78286926"/>
    <w:multiLevelType w:val="hybridMultilevel"/>
    <w:tmpl w:val="0EE0E95C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A3106A8"/>
    <w:multiLevelType w:val="hybridMultilevel"/>
    <w:tmpl w:val="50B45D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294772"/>
    <w:multiLevelType w:val="hybridMultilevel"/>
    <w:tmpl w:val="620CC00E"/>
    <w:lvl w:ilvl="0" w:tplc="B7D4E91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3"/>
  </w:num>
  <w:num w:numId="3">
    <w:abstractNumId w:val="2"/>
  </w:num>
  <w:num w:numId="4">
    <w:abstractNumId w:val="11"/>
  </w:num>
  <w:num w:numId="5">
    <w:abstractNumId w:val="28"/>
  </w:num>
  <w:num w:numId="6">
    <w:abstractNumId w:val="35"/>
  </w:num>
  <w:num w:numId="7">
    <w:abstractNumId w:val="26"/>
  </w:num>
  <w:num w:numId="8">
    <w:abstractNumId w:val="6"/>
  </w:num>
  <w:num w:numId="9">
    <w:abstractNumId w:val="37"/>
  </w:num>
  <w:num w:numId="10">
    <w:abstractNumId w:val="27"/>
  </w:num>
  <w:num w:numId="11">
    <w:abstractNumId w:val="20"/>
  </w:num>
  <w:num w:numId="12">
    <w:abstractNumId w:val="23"/>
  </w:num>
  <w:num w:numId="13">
    <w:abstractNumId w:val="13"/>
  </w:num>
  <w:num w:numId="14">
    <w:abstractNumId w:val="4"/>
  </w:num>
  <w:num w:numId="15">
    <w:abstractNumId w:val="36"/>
  </w:num>
  <w:num w:numId="16">
    <w:abstractNumId w:val="16"/>
  </w:num>
  <w:num w:numId="17">
    <w:abstractNumId w:val="5"/>
  </w:num>
  <w:num w:numId="18">
    <w:abstractNumId w:val="17"/>
  </w:num>
  <w:num w:numId="19">
    <w:abstractNumId w:val="1"/>
  </w:num>
  <w:num w:numId="20">
    <w:abstractNumId w:val="22"/>
  </w:num>
  <w:num w:numId="21">
    <w:abstractNumId w:val="14"/>
  </w:num>
  <w:num w:numId="22">
    <w:abstractNumId w:val="32"/>
  </w:num>
  <w:num w:numId="23">
    <w:abstractNumId w:val="3"/>
  </w:num>
  <w:num w:numId="24">
    <w:abstractNumId w:val="21"/>
  </w:num>
  <w:num w:numId="25">
    <w:abstractNumId w:val="7"/>
  </w:num>
  <w:num w:numId="26">
    <w:abstractNumId w:val="9"/>
  </w:num>
  <w:num w:numId="27">
    <w:abstractNumId w:val="10"/>
  </w:num>
  <w:num w:numId="28">
    <w:abstractNumId w:val="24"/>
  </w:num>
  <w:num w:numId="29">
    <w:abstractNumId w:val="18"/>
  </w:num>
  <w:num w:numId="30">
    <w:abstractNumId w:val="12"/>
  </w:num>
  <w:num w:numId="31">
    <w:abstractNumId w:val="8"/>
  </w:num>
  <w:num w:numId="32">
    <w:abstractNumId w:val="15"/>
  </w:num>
  <w:num w:numId="33">
    <w:abstractNumId w:val="29"/>
  </w:num>
  <w:num w:numId="34">
    <w:abstractNumId w:val="31"/>
  </w:num>
  <w:num w:numId="35">
    <w:abstractNumId w:val="30"/>
  </w:num>
  <w:num w:numId="36">
    <w:abstractNumId w:val="38"/>
  </w:num>
  <w:num w:numId="37">
    <w:abstractNumId w:val="34"/>
  </w:num>
  <w:num w:numId="38">
    <w:abstractNumId w:val="0"/>
  </w:num>
  <w:num w:numId="39">
    <w:abstractNumId w:val="19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76D2D"/>
    <w:rsid w:val="000155D5"/>
    <w:rsid w:val="000177B2"/>
    <w:rsid w:val="00020A37"/>
    <w:rsid w:val="000243FA"/>
    <w:rsid w:val="00034C90"/>
    <w:rsid w:val="00040CE7"/>
    <w:rsid w:val="00052416"/>
    <w:rsid w:val="00064F1F"/>
    <w:rsid w:val="000665DA"/>
    <w:rsid w:val="0007025F"/>
    <w:rsid w:val="00073872"/>
    <w:rsid w:val="0007387C"/>
    <w:rsid w:val="0008238F"/>
    <w:rsid w:val="00085098"/>
    <w:rsid w:val="00092AA4"/>
    <w:rsid w:val="000A1907"/>
    <w:rsid w:val="000A275F"/>
    <w:rsid w:val="000A342C"/>
    <w:rsid w:val="000C14A9"/>
    <w:rsid w:val="000C3511"/>
    <w:rsid w:val="000C7931"/>
    <w:rsid w:val="000D05E3"/>
    <w:rsid w:val="000E0313"/>
    <w:rsid w:val="000E33F6"/>
    <w:rsid w:val="000F4FC1"/>
    <w:rsid w:val="000F5261"/>
    <w:rsid w:val="000F7183"/>
    <w:rsid w:val="000F7A9A"/>
    <w:rsid w:val="00113B0F"/>
    <w:rsid w:val="00117404"/>
    <w:rsid w:val="0012145F"/>
    <w:rsid w:val="00133764"/>
    <w:rsid w:val="00135A9C"/>
    <w:rsid w:val="00141B31"/>
    <w:rsid w:val="00143C50"/>
    <w:rsid w:val="00145E8C"/>
    <w:rsid w:val="00151EB0"/>
    <w:rsid w:val="00161F34"/>
    <w:rsid w:val="001627D4"/>
    <w:rsid w:val="00164C4B"/>
    <w:rsid w:val="00167560"/>
    <w:rsid w:val="00170D70"/>
    <w:rsid w:val="00172D5B"/>
    <w:rsid w:val="00183D02"/>
    <w:rsid w:val="00184E8D"/>
    <w:rsid w:val="00191BC9"/>
    <w:rsid w:val="001948A0"/>
    <w:rsid w:val="001961EB"/>
    <w:rsid w:val="00197CEB"/>
    <w:rsid w:val="001A179E"/>
    <w:rsid w:val="001A61AC"/>
    <w:rsid w:val="001B1F14"/>
    <w:rsid w:val="001C6C28"/>
    <w:rsid w:val="001C72DD"/>
    <w:rsid w:val="001D46E9"/>
    <w:rsid w:val="001D712D"/>
    <w:rsid w:val="001F2C13"/>
    <w:rsid w:val="001F3FB8"/>
    <w:rsid w:val="001F5DD8"/>
    <w:rsid w:val="002008A5"/>
    <w:rsid w:val="00203D53"/>
    <w:rsid w:val="00211445"/>
    <w:rsid w:val="00211E66"/>
    <w:rsid w:val="00213024"/>
    <w:rsid w:val="002142DF"/>
    <w:rsid w:val="002144C7"/>
    <w:rsid w:val="00225AB4"/>
    <w:rsid w:val="002313AD"/>
    <w:rsid w:val="0023324F"/>
    <w:rsid w:val="0023691E"/>
    <w:rsid w:val="002416A1"/>
    <w:rsid w:val="0025212F"/>
    <w:rsid w:val="00254BDE"/>
    <w:rsid w:val="00290A8C"/>
    <w:rsid w:val="002946B6"/>
    <w:rsid w:val="00296ADD"/>
    <w:rsid w:val="002A0A29"/>
    <w:rsid w:val="002A13C8"/>
    <w:rsid w:val="002A3138"/>
    <w:rsid w:val="002B0CAD"/>
    <w:rsid w:val="002B609C"/>
    <w:rsid w:val="002C064D"/>
    <w:rsid w:val="002D0916"/>
    <w:rsid w:val="002D4D49"/>
    <w:rsid w:val="002D5440"/>
    <w:rsid w:val="002E329B"/>
    <w:rsid w:val="002E4266"/>
    <w:rsid w:val="002F22BD"/>
    <w:rsid w:val="002F5058"/>
    <w:rsid w:val="002F633B"/>
    <w:rsid w:val="003013DB"/>
    <w:rsid w:val="0030317C"/>
    <w:rsid w:val="0030553A"/>
    <w:rsid w:val="00305B1A"/>
    <w:rsid w:val="00310190"/>
    <w:rsid w:val="00311826"/>
    <w:rsid w:val="00312680"/>
    <w:rsid w:val="00316CB0"/>
    <w:rsid w:val="003247A7"/>
    <w:rsid w:val="003271D5"/>
    <w:rsid w:val="00331B1B"/>
    <w:rsid w:val="0033423A"/>
    <w:rsid w:val="00334713"/>
    <w:rsid w:val="0033484D"/>
    <w:rsid w:val="003362D3"/>
    <w:rsid w:val="00336317"/>
    <w:rsid w:val="00336E72"/>
    <w:rsid w:val="00340972"/>
    <w:rsid w:val="00345141"/>
    <w:rsid w:val="00357513"/>
    <w:rsid w:val="00357C2E"/>
    <w:rsid w:val="00365CE7"/>
    <w:rsid w:val="0037623F"/>
    <w:rsid w:val="00380EC6"/>
    <w:rsid w:val="00383C2B"/>
    <w:rsid w:val="00386F8B"/>
    <w:rsid w:val="003978C2"/>
    <w:rsid w:val="003A0196"/>
    <w:rsid w:val="003A156B"/>
    <w:rsid w:val="003A2658"/>
    <w:rsid w:val="003A2917"/>
    <w:rsid w:val="003A7FF9"/>
    <w:rsid w:val="003C0B8E"/>
    <w:rsid w:val="003C1CD2"/>
    <w:rsid w:val="003C4E1F"/>
    <w:rsid w:val="003C5B21"/>
    <w:rsid w:val="003D09AB"/>
    <w:rsid w:val="003E0F54"/>
    <w:rsid w:val="003E22E9"/>
    <w:rsid w:val="003E6DE3"/>
    <w:rsid w:val="003F58E6"/>
    <w:rsid w:val="00403D3E"/>
    <w:rsid w:val="0040762E"/>
    <w:rsid w:val="00411CB8"/>
    <w:rsid w:val="0041234A"/>
    <w:rsid w:val="0041723D"/>
    <w:rsid w:val="00421706"/>
    <w:rsid w:val="00425D82"/>
    <w:rsid w:val="004315E8"/>
    <w:rsid w:val="0043286A"/>
    <w:rsid w:val="00435F90"/>
    <w:rsid w:val="004445CC"/>
    <w:rsid w:val="00447F80"/>
    <w:rsid w:val="0045364F"/>
    <w:rsid w:val="004636A1"/>
    <w:rsid w:val="004674FE"/>
    <w:rsid w:val="00470EE5"/>
    <w:rsid w:val="00472F01"/>
    <w:rsid w:val="004741CA"/>
    <w:rsid w:val="0047585E"/>
    <w:rsid w:val="00475FF0"/>
    <w:rsid w:val="00484BA2"/>
    <w:rsid w:val="00490A04"/>
    <w:rsid w:val="00491D84"/>
    <w:rsid w:val="004931B9"/>
    <w:rsid w:val="00497FF5"/>
    <w:rsid w:val="004B6ED1"/>
    <w:rsid w:val="004C4DD9"/>
    <w:rsid w:val="004D1C3A"/>
    <w:rsid w:val="004E1E8C"/>
    <w:rsid w:val="004E46A6"/>
    <w:rsid w:val="004F4ECA"/>
    <w:rsid w:val="00507E1C"/>
    <w:rsid w:val="0052094F"/>
    <w:rsid w:val="005253B0"/>
    <w:rsid w:val="00544CED"/>
    <w:rsid w:val="0055290D"/>
    <w:rsid w:val="005562DA"/>
    <w:rsid w:val="00560DE8"/>
    <w:rsid w:val="00567736"/>
    <w:rsid w:val="005702D2"/>
    <w:rsid w:val="00573E9F"/>
    <w:rsid w:val="00590267"/>
    <w:rsid w:val="00591B83"/>
    <w:rsid w:val="005937C7"/>
    <w:rsid w:val="00595654"/>
    <w:rsid w:val="005A03C7"/>
    <w:rsid w:val="005B2EF4"/>
    <w:rsid w:val="005B3A33"/>
    <w:rsid w:val="005B47F7"/>
    <w:rsid w:val="005C2B0B"/>
    <w:rsid w:val="005C5450"/>
    <w:rsid w:val="005D35D9"/>
    <w:rsid w:val="005D786B"/>
    <w:rsid w:val="005E0C22"/>
    <w:rsid w:val="005F2162"/>
    <w:rsid w:val="005F3267"/>
    <w:rsid w:val="005F3570"/>
    <w:rsid w:val="00613F55"/>
    <w:rsid w:val="00625417"/>
    <w:rsid w:val="00626682"/>
    <w:rsid w:val="0063485A"/>
    <w:rsid w:val="00640208"/>
    <w:rsid w:val="006422B4"/>
    <w:rsid w:val="0064635B"/>
    <w:rsid w:val="0065058C"/>
    <w:rsid w:val="00663E87"/>
    <w:rsid w:val="00664181"/>
    <w:rsid w:val="00664796"/>
    <w:rsid w:val="00674DE7"/>
    <w:rsid w:val="0068299D"/>
    <w:rsid w:val="0069182A"/>
    <w:rsid w:val="006B37AC"/>
    <w:rsid w:val="006B3F50"/>
    <w:rsid w:val="006B6134"/>
    <w:rsid w:val="006B6A15"/>
    <w:rsid w:val="006C05C6"/>
    <w:rsid w:val="006C33BD"/>
    <w:rsid w:val="006C7957"/>
    <w:rsid w:val="006E1383"/>
    <w:rsid w:val="006E3E66"/>
    <w:rsid w:val="006F284A"/>
    <w:rsid w:val="007075B4"/>
    <w:rsid w:val="00714F86"/>
    <w:rsid w:val="0071750F"/>
    <w:rsid w:val="00722C5E"/>
    <w:rsid w:val="00723A62"/>
    <w:rsid w:val="00723E90"/>
    <w:rsid w:val="007253AB"/>
    <w:rsid w:val="00727717"/>
    <w:rsid w:val="007331E1"/>
    <w:rsid w:val="00736AE8"/>
    <w:rsid w:val="00737752"/>
    <w:rsid w:val="0075248D"/>
    <w:rsid w:val="00756F09"/>
    <w:rsid w:val="00761456"/>
    <w:rsid w:val="00764D13"/>
    <w:rsid w:val="00766517"/>
    <w:rsid w:val="00766E17"/>
    <w:rsid w:val="00771535"/>
    <w:rsid w:val="00784703"/>
    <w:rsid w:val="00793337"/>
    <w:rsid w:val="007A04DF"/>
    <w:rsid w:val="007A15CF"/>
    <w:rsid w:val="007A3C94"/>
    <w:rsid w:val="007A64FE"/>
    <w:rsid w:val="007B2A9F"/>
    <w:rsid w:val="007C2D6A"/>
    <w:rsid w:val="007C5650"/>
    <w:rsid w:val="007E035A"/>
    <w:rsid w:val="007E62BF"/>
    <w:rsid w:val="007F0BEC"/>
    <w:rsid w:val="0080267C"/>
    <w:rsid w:val="008040A0"/>
    <w:rsid w:val="008066EC"/>
    <w:rsid w:val="00807425"/>
    <w:rsid w:val="00811AB1"/>
    <w:rsid w:val="008129F6"/>
    <w:rsid w:val="0081386F"/>
    <w:rsid w:val="00814BC5"/>
    <w:rsid w:val="00842D92"/>
    <w:rsid w:val="00843206"/>
    <w:rsid w:val="00847F97"/>
    <w:rsid w:val="00855157"/>
    <w:rsid w:val="0085682D"/>
    <w:rsid w:val="0086689B"/>
    <w:rsid w:val="00874B56"/>
    <w:rsid w:val="00883F60"/>
    <w:rsid w:val="0089234D"/>
    <w:rsid w:val="008B3519"/>
    <w:rsid w:val="008B5A60"/>
    <w:rsid w:val="008C057D"/>
    <w:rsid w:val="008C4F13"/>
    <w:rsid w:val="008D4202"/>
    <w:rsid w:val="008D5FFE"/>
    <w:rsid w:val="008E32AC"/>
    <w:rsid w:val="008F3BBD"/>
    <w:rsid w:val="008F3D5A"/>
    <w:rsid w:val="009105E5"/>
    <w:rsid w:val="00914FCD"/>
    <w:rsid w:val="00915C84"/>
    <w:rsid w:val="00915F57"/>
    <w:rsid w:val="009211C3"/>
    <w:rsid w:val="00931B82"/>
    <w:rsid w:val="0093762A"/>
    <w:rsid w:val="00940761"/>
    <w:rsid w:val="0094104C"/>
    <w:rsid w:val="00941A01"/>
    <w:rsid w:val="00952BE1"/>
    <w:rsid w:val="0095339A"/>
    <w:rsid w:val="00966608"/>
    <w:rsid w:val="00972C98"/>
    <w:rsid w:val="00973473"/>
    <w:rsid w:val="00986C54"/>
    <w:rsid w:val="009966A8"/>
    <w:rsid w:val="009A4FE6"/>
    <w:rsid w:val="009A6EF2"/>
    <w:rsid w:val="009B1381"/>
    <w:rsid w:val="009C0F94"/>
    <w:rsid w:val="009C66A9"/>
    <w:rsid w:val="009C68DC"/>
    <w:rsid w:val="009D1470"/>
    <w:rsid w:val="009D62A6"/>
    <w:rsid w:val="00A02A73"/>
    <w:rsid w:val="00A10D5A"/>
    <w:rsid w:val="00A20363"/>
    <w:rsid w:val="00A23B6C"/>
    <w:rsid w:val="00A24498"/>
    <w:rsid w:val="00A34FF6"/>
    <w:rsid w:val="00A372DC"/>
    <w:rsid w:val="00A37F22"/>
    <w:rsid w:val="00A4028B"/>
    <w:rsid w:val="00A41A9C"/>
    <w:rsid w:val="00A42BA5"/>
    <w:rsid w:val="00A4687B"/>
    <w:rsid w:val="00A508DB"/>
    <w:rsid w:val="00A5162D"/>
    <w:rsid w:val="00A5550C"/>
    <w:rsid w:val="00A61765"/>
    <w:rsid w:val="00A61C90"/>
    <w:rsid w:val="00A63F81"/>
    <w:rsid w:val="00A65EFF"/>
    <w:rsid w:val="00A71202"/>
    <w:rsid w:val="00A870F8"/>
    <w:rsid w:val="00AA0E18"/>
    <w:rsid w:val="00AA1B12"/>
    <w:rsid w:val="00AA3B9F"/>
    <w:rsid w:val="00AA4342"/>
    <w:rsid w:val="00AA4DB2"/>
    <w:rsid w:val="00AA6E7E"/>
    <w:rsid w:val="00AB6AC0"/>
    <w:rsid w:val="00AC4896"/>
    <w:rsid w:val="00AD04A4"/>
    <w:rsid w:val="00AD14A8"/>
    <w:rsid w:val="00AD17AD"/>
    <w:rsid w:val="00AD2E7C"/>
    <w:rsid w:val="00AD70A6"/>
    <w:rsid w:val="00AE5230"/>
    <w:rsid w:val="00AE644E"/>
    <w:rsid w:val="00AF0E63"/>
    <w:rsid w:val="00AF11E2"/>
    <w:rsid w:val="00AF1701"/>
    <w:rsid w:val="00B01B5B"/>
    <w:rsid w:val="00B02D80"/>
    <w:rsid w:val="00B063D8"/>
    <w:rsid w:val="00B11142"/>
    <w:rsid w:val="00B1787B"/>
    <w:rsid w:val="00B20451"/>
    <w:rsid w:val="00B224C4"/>
    <w:rsid w:val="00B2756F"/>
    <w:rsid w:val="00B47F8E"/>
    <w:rsid w:val="00B50E1C"/>
    <w:rsid w:val="00B50F1D"/>
    <w:rsid w:val="00B61FBD"/>
    <w:rsid w:val="00B63113"/>
    <w:rsid w:val="00B70038"/>
    <w:rsid w:val="00B75E06"/>
    <w:rsid w:val="00B761F3"/>
    <w:rsid w:val="00B8085C"/>
    <w:rsid w:val="00B80B1E"/>
    <w:rsid w:val="00B87407"/>
    <w:rsid w:val="00B95AA8"/>
    <w:rsid w:val="00BA5770"/>
    <w:rsid w:val="00BB19FD"/>
    <w:rsid w:val="00BB27BB"/>
    <w:rsid w:val="00BB630C"/>
    <w:rsid w:val="00BC5EEC"/>
    <w:rsid w:val="00BD2E5C"/>
    <w:rsid w:val="00BD5DCC"/>
    <w:rsid w:val="00BD6425"/>
    <w:rsid w:val="00BE1F56"/>
    <w:rsid w:val="00BE5325"/>
    <w:rsid w:val="00BE6F72"/>
    <w:rsid w:val="00C025C1"/>
    <w:rsid w:val="00C228CE"/>
    <w:rsid w:val="00C25467"/>
    <w:rsid w:val="00C3365A"/>
    <w:rsid w:val="00C33B74"/>
    <w:rsid w:val="00C44368"/>
    <w:rsid w:val="00C56E06"/>
    <w:rsid w:val="00C5789F"/>
    <w:rsid w:val="00C74748"/>
    <w:rsid w:val="00C77C3B"/>
    <w:rsid w:val="00C816BB"/>
    <w:rsid w:val="00C824FC"/>
    <w:rsid w:val="00C8346D"/>
    <w:rsid w:val="00C84359"/>
    <w:rsid w:val="00C86ECA"/>
    <w:rsid w:val="00C94A9F"/>
    <w:rsid w:val="00CA5BF6"/>
    <w:rsid w:val="00CB2FC7"/>
    <w:rsid w:val="00CC520A"/>
    <w:rsid w:val="00CC60BA"/>
    <w:rsid w:val="00CC70E8"/>
    <w:rsid w:val="00CC77C2"/>
    <w:rsid w:val="00CD517E"/>
    <w:rsid w:val="00CE2972"/>
    <w:rsid w:val="00CE36EF"/>
    <w:rsid w:val="00CE41CA"/>
    <w:rsid w:val="00CE5C80"/>
    <w:rsid w:val="00CF01CB"/>
    <w:rsid w:val="00CF0F94"/>
    <w:rsid w:val="00CF4782"/>
    <w:rsid w:val="00CF597C"/>
    <w:rsid w:val="00D07A0A"/>
    <w:rsid w:val="00D118D9"/>
    <w:rsid w:val="00D1425B"/>
    <w:rsid w:val="00D14FFD"/>
    <w:rsid w:val="00D17D1F"/>
    <w:rsid w:val="00D27B31"/>
    <w:rsid w:val="00D32970"/>
    <w:rsid w:val="00D329D9"/>
    <w:rsid w:val="00D35B1F"/>
    <w:rsid w:val="00D35DCE"/>
    <w:rsid w:val="00D37CAA"/>
    <w:rsid w:val="00D51DAE"/>
    <w:rsid w:val="00D549E3"/>
    <w:rsid w:val="00D57E9D"/>
    <w:rsid w:val="00D63F36"/>
    <w:rsid w:val="00D70376"/>
    <w:rsid w:val="00D7088C"/>
    <w:rsid w:val="00D712AC"/>
    <w:rsid w:val="00D72CE1"/>
    <w:rsid w:val="00D74566"/>
    <w:rsid w:val="00D76D2D"/>
    <w:rsid w:val="00D84704"/>
    <w:rsid w:val="00D87E1B"/>
    <w:rsid w:val="00D925D3"/>
    <w:rsid w:val="00D95DCE"/>
    <w:rsid w:val="00D97272"/>
    <w:rsid w:val="00DA0EE2"/>
    <w:rsid w:val="00DA1006"/>
    <w:rsid w:val="00DA3E41"/>
    <w:rsid w:val="00DB1616"/>
    <w:rsid w:val="00DB1AD0"/>
    <w:rsid w:val="00DB36F5"/>
    <w:rsid w:val="00DB3B91"/>
    <w:rsid w:val="00DB5D46"/>
    <w:rsid w:val="00DB722B"/>
    <w:rsid w:val="00DC078A"/>
    <w:rsid w:val="00DC6A88"/>
    <w:rsid w:val="00DD5346"/>
    <w:rsid w:val="00DE04D6"/>
    <w:rsid w:val="00DE21EF"/>
    <w:rsid w:val="00DE3E9C"/>
    <w:rsid w:val="00DE7688"/>
    <w:rsid w:val="00DF0085"/>
    <w:rsid w:val="00DF1422"/>
    <w:rsid w:val="00DF414D"/>
    <w:rsid w:val="00E06084"/>
    <w:rsid w:val="00E07324"/>
    <w:rsid w:val="00E105D6"/>
    <w:rsid w:val="00E125E0"/>
    <w:rsid w:val="00E12C07"/>
    <w:rsid w:val="00E13795"/>
    <w:rsid w:val="00E1689F"/>
    <w:rsid w:val="00E22923"/>
    <w:rsid w:val="00E279B4"/>
    <w:rsid w:val="00E30F1D"/>
    <w:rsid w:val="00E31BDC"/>
    <w:rsid w:val="00E3231F"/>
    <w:rsid w:val="00E35F99"/>
    <w:rsid w:val="00E50361"/>
    <w:rsid w:val="00E567F1"/>
    <w:rsid w:val="00E61602"/>
    <w:rsid w:val="00E65934"/>
    <w:rsid w:val="00E67F38"/>
    <w:rsid w:val="00E750A3"/>
    <w:rsid w:val="00E77CAA"/>
    <w:rsid w:val="00E80879"/>
    <w:rsid w:val="00E8128C"/>
    <w:rsid w:val="00E849B7"/>
    <w:rsid w:val="00E91B5F"/>
    <w:rsid w:val="00E92427"/>
    <w:rsid w:val="00E9337A"/>
    <w:rsid w:val="00E95714"/>
    <w:rsid w:val="00EA04DA"/>
    <w:rsid w:val="00EA71BD"/>
    <w:rsid w:val="00EB2251"/>
    <w:rsid w:val="00EC0A2A"/>
    <w:rsid w:val="00ED3EA2"/>
    <w:rsid w:val="00EE1F4E"/>
    <w:rsid w:val="00EE4BDF"/>
    <w:rsid w:val="00EE6711"/>
    <w:rsid w:val="00EF0B15"/>
    <w:rsid w:val="00EF1469"/>
    <w:rsid w:val="00EF4671"/>
    <w:rsid w:val="00F10612"/>
    <w:rsid w:val="00F114C3"/>
    <w:rsid w:val="00F12973"/>
    <w:rsid w:val="00F1619A"/>
    <w:rsid w:val="00F3155A"/>
    <w:rsid w:val="00F32475"/>
    <w:rsid w:val="00F41A40"/>
    <w:rsid w:val="00F505A1"/>
    <w:rsid w:val="00F543D3"/>
    <w:rsid w:val="00F627F8"/>
    <w:rsid w:val="00F707EA"/>
    <w:rsid w:val="00F71EBB"/>
    <w:rsid w:val="00F8265D"/>
    <w:rsid w:val="00F870CE"/>
    <w:rsid w:val="00F93E23"/>
    <w:rsid w:val="00FC03DB"/>
    <w:rsid w:val="00FC3861"/>
    <w:rsid w:val="00FD24EF"/>
    <w:rsid w:val="00FD2671"/>
    <w:rsid w:val="00FD461B"/>
    <w:rsid w:val="00FD4AA8"/>
    <w:rsid w:val="00FD7177"/>
    <w:rsid w:val="00FF0596"/>
    <w:rsid w:val="00FF25BC"/>
    <w:rsid w:val="00FF3E07"/>
    <w:rsid w:val="00FF54F8"/>
    <w:rsid w:val="00FF7519"/>
    <w:rsid w:val="00FF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138"/>
  </w:style>
  <w:style w:type="paragraph" w:styleId="Nagwek1">
    <w:name w:val="heading 1"/>
    <w:basedOn w:val="Normalny"/>
    <w:next w:val="Normalny"/>
    <w:link w:val="Nagwek1Znak"/>
    <w:uiPriority w:val="9"/>
    <w:qFormat/>
    <w:rsid w:val="006641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76D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76D2D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84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41A0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2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3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6F5"/>
  </w:style>
  <w:style w:type="paragraph" w:styleId="Tekstpodstawowywcity">
    <w:name w:val="Body Text Indent"/>
    <w:basedOn w:val="Normalny"/>
    <w:link w:val="TekstpodstawowywcityZnak"/>
    <w:rsid w:val="002144C7"/>
    <w:pPr>
      <w:spacing w:after="0" w:line="240" w:lineRule="auto"/>
      <w:ind w:firstLine="708"/>
      <w:jc w:val="both"/>
    </w:pPr>
    <w:rPr>
      <w:rFonts w:ascii="Calibri" w:eastAsia="Calibri" w:hAnsi="Calibri" w:cs="Times New Roman"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44C7"/>
    <w:rPr>
      <w:rFonts w:ascii="Calibri" w:eastAsia="Calibri" w:hAnsi="Calibri" w:cs="Times New Roman"/>
      <w:sz w:val="32"/>
      <w:szCs w:val="20"/>
    </w:rPr>
  </w:style>
  <w:style w:type="character" w:styleId="Pogrubienie">
    <w:name w:val="Strong"/>
    <w:basedOn w:val="Domylnaczcionkaakapitu"/>
    <w:uiPriority w:val="22"/>
    <w:qFormat/>
    <w:rsid w:val="001B1F14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641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64181"/>
    <w:pPr>
      <w:outlineLvl w:val="9"/>
    </w:pPr>
    <w:rPr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A41A9C"/>
    <w:pPr>
      <w:spacing w:after="100"/>
      <w:ind w:left="720" w:hanging="360"/>
    </w:pPr>
    <w:rPr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B5A60"/>
    <w:pPr>
      <w:numPr>
        <w:numId w:val="28"/>
      </w:numPr>
      <w:spacing w:after="100"/>
      <w:ind w:left="567" w:hanging="141"/>
    </w:pPr>
    <w:rPr>
      <w:sz w:val="24"/>
      <w:szCs w:val="24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64181"/>
    <w:pPr>
      <w:spacing w:after="100"/>
      <w:ind w:left="440"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4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181"/>
    <w:rPr>
      <w:rFonts w:ascii="Tahoma" w:hAnsi="Tahoma" w:cs="Tahoma"/>
      <w:sz w:val="16"/>
      <w:szCs w:val="16"/>
    </w:rPr>
  </w:style>
  <w:style w:type="paragraph" w:customStyle="1" w:styleId="gmail-msolistparagraph">
    <w:name w:val="gmail-msolistparagraph"/>
    <w:basedOn w:val="Normalny"/>
    <w:rsid w:val="00F114C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80.53.61.163/_images/herb.gi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48B19-BD39-431E-BC0B-BA9646ED4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1</Pages>
  <Words>8203</Words>
  <Characters>49218</Characters>
  <Application>Microsoft Office Word</Application>
  <DocSecurity>0</DocSecurity>
  <Lines>410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akapiec</dc:creator>
  <cp:lastModifiedBy>mjabrzyk</cp:lastModifiedBy>
  <cp:revision>26</cp:revision>
  <cp:lastPrinted>2018-03-21T12:37:00Z</cp:lastPrinted>
  <dcterms:created xsi:type="dcterms:W3CDTF">2018-03-06T12:32:00Z</dcterms:created>
  <dcterms:modified xsi:type="dcterms:W3CDTF">2018-03-21T12:39:00Z</dcterms:modified>
</cp:coreProperties>
</file>